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B5B6D5">
      <w:pPr>
        <w:jc w:val="left"/>
        <w:rPr>
          <w:rStyle w:val="7"/>
          <w:rFonts w:hint="default" w:ascii="微软雅黑" w:hAnsi="微软雅黑" w:eastAsia="微软雅黑" w:cs="微软雅黑"/>
          <w:b w:val="0"/>
          <w:bCs/>
          <w:i w:val="0"/>
          <w:iCs w:val="0"/>
          <w:caps w:val="0"/>
          <w:color w:val="444444"/>
          <w:spacing w:val="0"/>
          <w:sz w:val="24"/>
          <w:szCs w:val="24"/>
          <w:shd w:val="clear" w:fill="FFFFFF"/>
          <w:lang w:val="en-US" w:eastAsia="zh-CN"/>
        </w:rPr>
      </w:pPr>
      <w:r>
        <w:rPr>
          <w:rStyle w:val="7"/>
          <w:rFonts w:hint="eastAsia" w:ascii="微软雅黑" w:hAnsi="微软雅黑" w:eastAsia="微软雅黑" w:cs="微软雅黑"/>
          <w:b w:val="0"/>
          <w:bCs/>
          <w:i w:val="0"/>
          <w:iCs w:val="0"/>
          <w:caps w:val="0"/>
          <w:color w:val="444444"/>
          <w:spacing w:val="0"/>
          <w:sz w:val="24"/>
          <w:szCs w:val="24"/>
          <w:shd w:val="clear" w:fill="FFFFFF"/>
          <w:lang w:val="en-US" w:eastAsia="zh-CN"/>
        </w:rPr>
        <w:t>附件:</w:t>
      </w:r>
    </w:p>
    <w:p w14:paraId="6C8D05D8">
      <w:pPr>
        <w:keepNext w:val="0"/>
        <w:keepLines w:val="0"/>
        <w:widowControl/>
        <w:suppressLineNumbers w:val="0"/>
        <w:jc w:val="center"/>
        <w:rPr>
          <w:rStyle w:val="7"/>
          <w:rFonts w:hint="eastAsia" w:ascii="微软雅黑" w:hAnsi="微软雅黑" w:eastAsia="微软雅黑" w:cs="微软雅黑"/>
          <w:i w:val="0"/>
          <w:iCs w:val="0"/>
          <w:caps w:val="0"/>
          <w:color w:val="444444"/>
          <w:spacing w:val="0"/>
          <w:sz w:val="24"/>
          <w:szCs w:val="24"/>
          <w:shd w:val="clear" w:fill="FFFFFF"/>
        </w:rPr>
      </w:pPr>
      <w:r>
        <w:rPr>
          <w:rStyle w:val="7"/>
          <w:rFonts w:hint="eastAsia" w:ascii="微软雅黑" w:hAnsi="微软雅黑" w:eastAsia="微软雅黑" w:cs="微软雅黑"/>
          <w:i w:val="0"/>
          <w:iCs w:val="0"/>
          <w:caps w:val="0"/>
          <w:color w:val="444444"/>
          <w:spacing w:val="0"/>
          <w:sz w:val="24"/>
          <w:szCs w:val="24"/>
          <w:shd w:val="clear" w:fill="FFFFFF"/>
        </w:rPr>
        <w:t>2026年福建省终身教育改革研究课题拟推荐项目汇总表</w:t>
      </w:r>
    </w:p>
    <w:p w14:paraId="45C6BA44">
      <w:pPr>
        <w:pStyle w:val="4"/>
        <w:rPr>
          <w:rFonts w:hint="eastAsia"/>
        </w:rPr>
      </w:pPr>
    </w:p>
    <w:tbl>
      <w:tblPr>
        <w:tblStyle w:val="5"/>
        <w:tblpPr w:leftFromText="180" w:rightFromText="180" w:vertAnchor="text" w:horzAnchor="page" w:tblpXSpec="center" w:tblpY="290"/>
        <w:tblOverlap w:val="never"/>
        <w:tblW w:w="8058" w:type="dxa"/>
        <w:jc w:val="center"/>
        <w:tblLayout w:type="fixed"/>
        <w:tblCellMar>
          <w:top w:w="0" w:type="dxa"/>
          <w:left w:w="0" w:type="dxa"/>
          <w:bottom w:w="0" w:type="dxa"/>
          <w:right w:w="0" w:type="dxa"/>
        </w:tblCellMar>
      </w:tblPr>
      <w:tblGrid>
        <w:gridCol w:w="619"/>
        <w:gridCol w:w="6396"/>
        <w:gridCol w:w="1043"/>
      </w:tblGrid>
      <w:tr w14:paraId="6015F083">
        <w:tblPrEx>
          <w:tblCellMar>
            <w:top w:w="0" w:type="dxa"/>
            <w:left w:w="0" w:type="dxa"/>
            <w:bottom w:w="0" w:type="dxa"/>
            <w:right w:w="0" w:type="dxa"/>
          </w:tblCellMar>
        </w:tblPrEx>
        <w:trPr>
          <w:trHeight w:val="483" w:hRule="atLeast"/>
          <w:jc w:val="center"/>
        </w:trPr>
        <w:tc>
          <w:tcPr>
            <w:tcW w:w="61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8AFDECB">
            <w:pPr>
              <w:widowControl/>
              <w:jc w:val="center"/>
              <w:textAlignment w:val="center"/>
              <w:rPr>
                <w:rFonts w:hint="eastAsia" w:ascii="宋体" w:hAnsi="宋体"/>
                <w:b/>
                <w:bCs/>
                <w:color w:val="000000"/>
                <w:kern w:val="0"/>
                <w:szCs w:val="21"/>
              </w:rPr>
            </w:pPr>
            <w:r>
              <w:rPr>
                <w:rFonts w:hint="eastAsia" w:ascii="宋体" w:hAnsi="宋体"/>
                <w:b/>
                <w:bCs/>
                <w:color w:val="000000"/>
                <w:kern w:val="0"/>
                <w:szCs w:val="21"/>
              </w:rPr>
              <w:t>序号</w:t>
            </w:r>
          </w:p>
        </w:tc>
        <w:tc>
          <w:tcPr>
            <w:tcW w:w="6396" w:type="dxa"/>
            <w:tcBorders>
              <w:top w:val="single" w:color="auto" w:sz="4" w:space="0"/>
              <w:left w:val="nil"/>
              <w:bottom w:val="single" w:color="auto" w:sz="4" w:space="0"/>
              <w:right w:val="single" w:color="auto" w:sz="4" w:space="0"/>
            </w:tcBorders>
            <w:noWrap w:val="0"/>
            <w:tcMar>
              <w:top w:w="15" w:type="dxa"/>
              <w:left w:w="15" w:type="dxa"/>
              <w:right w:w="15" w:type="dxa"/>
            </w:tcMar>
            <w:vAlign w:val="center"/>
          </w:tcPr>
          <w:p w14:paraId="01AD7E7F">
            <w:pPr>
              <w:widowControl/>
              <w:jc w:val="center"/>
              <w:textAlignment w:val="center"/>
              <w:rPr>
                <w:rFonts w:hint="eastAsia" w:ascii="宋体" w:hAnsi="宋体"/>
                <w:b/>
                <w:bCs/>
                <w:color w:val="000000"/>
                <w:kern w:val="0"/>
                <w:szCs w:val="21"/>
              </w:rPr>
            </w:pPr>
            <w:r>
              <w:rPr>
                <w:rFonts w:hint="eastAsia" w:ascii="宋体" w:hAnsi="宋体"/>
                <w:b/>
                <w:bCs/>
                <w:color w:val="000000"/>
                <w:kern w:val="0"/>
                <w:szCs w:val="21"/>
              </w:rPr>
              <w:t>项目名称</w:t>
            </w:r>
          </w:p>
        </w:tc>
        <w:tc>
          <w:tcPr>
            <w:tcW w:w="1043" w:type="dxa"/>
            <w:tcBorders>
              <w:top w:val="single" w:color="auto" w:sz="4" w:space="0"/>
              <w:left w:val="nil"/>
              <w:bottom w:val="single" w:color="auto" w:sz="4" w:space="0"/>
              <w:right w:val="single" w:color="auto" w:sz="4" w:space="0"/>
            </w:tcBorders>
            <w:noWrap w:val="0"/>
            <w:tcMar>
              <w:top w:w="15" w:type="dxa"/>
              <w:left w:w="15" w:type="dxa"/>
              <w:right w:w="15" w:type="dxa"/>
            </w:tcMar>
            <w:vAlign w:val="center"/>
          </w:tcPr>
          <w:p w14:paraId="43E21328">
            <w:pPr>
              <w:widowControl/>
              <w:jc w:val="center"/>
              <w:textAlignment w:val="center"/>
              <w:rPr>
                <w:rFonts w:hint="eastAsia" w:ascii="宋体" w:hAnsi="宋体"/>
                <w:b/>
                <w:bCs/>
                <w:color w:val="000000"/>
                <w:kern w:val="0"/>
                <w:szCs w:val="21"/>
              </w:rPr>
            </w:pPr>
            <w:r>
              <w:rPr>
                <w:rFonts w:hint="eastAsia" w:ascii="宋体" w:hAnsi="宋体"/>
                <w:b/>
                <w:bCs/>
                <w:color w:val="000000"/>
                <w:kern w:val="0"/>
                <w:szCs w:val="21"/>
              </w:rPr>
              <w:t>项目</w:t>
            </w:r>
          </w:p>
          <w:p w14:paraId="04A082D9">
            <w:pPr>
              <w:widowControl/>
              <w:jc w:val="center"/>
              <w:textAlignment w:val="center"/>
              <w:rPr>
                <w:rFonts w:hint="eastAsia" w:ascii="宋体" w:hAnsi="宋体"/>
                <w:b/>
                <w:bCs/>
                <w:color w:val="000000"/>
                <w:kern w:val="0"/>
                <w:szCs w:val="21"/>
              </w:rPr>
            </w:pPr>
            <w:r>
              <w:rPr>
                <w:rFonts w:hint="eastAsia" w:ascii="宋体" w:hAnsi="宋体"/>
                <w:b/>
                <w:bCs/>
                <w:color w:val="000000"/>
                <w:kern w:val="0"/>
                <w:szCs w:val="21"/>
              </w:rPr>
              <w:t>负责人</w:t>
            </w:r>
          </w:p>
        </w:tc>
      </w:tr>
      <w:tr w14:paraId="1F5335AB">
        <w:tblPrEx>
          <w:tblCellMar>
            <w:top w:w="0" w:type="dxa"/>
            <w:left w:w="0" w:type="dxa"/>
            <w:bottom w:w="0" w:type="dxa"/>
            <w:right w:w="0" w:type="dxa"/>
          </w:tblCellMar>
        </w:tblPrEx>
        <w:trPr>
          <w:trHeight w:val="730" w:hRule="atLeast"/>
          <w:jc w:val="center"/>
        </w:trPr>
        <w:tc>
          <w:tcPr>
            <w:tcW w:w="61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ECE0518">
            <w:pPr>
              <w:widowControl/>
              <w:jc w:val="center"/>
              <w:rPr>
                <w:rFonts w:hint="eastAsia" w:ascii="??_GB2312" w:hAnsi="??_GB2312" w:eastAsia="宋体" w:cs="??_GB2312"/>
                <w:kern w:val="0"/>
                <w:sz w:val="24"/>
                <w:szCs w:val="24"/>
                <w:highlight w:val="none"/>
                <w:lang w:val="en-US" w:eastAsia="zh-CN"/>
              </w:rPr>
            </w:pPr>
            <w:r>
              <w:rPr>
                <w:rFonts w:hint="eastAsia" w:ascii="??_GB2312" w:hAnsi="??_GB2312" w:eastAsia="宋体" w:cs="??_GB2312"/>
                <w:kern w:val="0"/>
                <w:sz w:val="24"/>
                <w:szCs w:val="24"/>
                <w:lang w:val="en-US" w:eastAsia="zh-CN"/>
              </w:rPr>
              <w:t>1</w:t>
            </w:r>
          </w:p>
        </w:tc>
        <w:tc>
          <w:tcPr>
            <w:tcW w:w="6396" w:type="dxa"/>
            <w:tcBorders>
              <w:top w:val="single" w:color="auto" w:sz="4" w:space="0"/>
              <w:left w:val="nil"/>
              <w:bottom w:val="single" w:color="auto" w:sz="4" w:space="0"/>
              <w:right w:val="single" w:color="auto" w:sz="4" w:space="0"/>
            </w:tcBorders>
            <w:shd w:val="clear" w:color="auto" w:fill="auto"/>
            <w:noWrap w:val="0"/>
            <w:tcMar>
              <w:top w:w="15" w:type="dxa"/>
              <w:left w:w="15" w:type="dxa"/>
              <w:right w:w="15" w:type="dxa"/>
            </w:tcMar>
            <w:vAlign w:val="center"/>
          </w:tcPr>
          <w:p w14:paraId="552EF9B7">
            <w:pPr>
              <w:keepNext w:val="0"/>
              <w:keepLines w:val="0"/>
              <w:widowControl/>
              <w:suppressLineNumbers w:val="0"/>
              <w:jc w:val="center"/>
              <w:textAlignment w:val="center"/>
              <w:rPr>
                <w:rStyle w:val="9"/>
                <w:rFonts w:hint="default" w:ascii="宋体" w:hAnsi="宋体" w:eastAsia="宋体" w:cs="宋体"/>
                <w:lang w:val="en-US" w:eastAsia="zh-CN" w:bidi="ar"/>
              </w:rPr>
            </w:pPr>
            <w:r>
              <w:rPr>
                <w:rStyle w:val="9"/>
                <w:rFonts w:hint="eastAsia" w:ascii="宋体" w:hAnsi="宋体" w:eastAsia="宋体" w:cs="宋体"/>
                <w:lang w:val="en-US" w:eastAsia="zh-CN" w:bidi="ar"/>
              </w:rPr>
              <w:t>社区老年教育促进认知友好社区建设的多元主体协同机制研究</w:t>
            </w:r>
          </w:p>
        </w:tc>
        <w:tc>
          <w:tcPr>
            <w:tcW w:w="1043" w:type="dxa"/>
            <w:tcBorders>
              <w:top w:val="single" w:color="auto" w:sz="4" w:space="0"/>
              <w:left w:val="nil"/>
              <w:bottom w:val="single" w:color="auto" w:sz="4" w:space="0"/>
              <w:right w:val="single" w:color="auto" w:sz="4" w:space="0"/>
            </w:tcBorders>
            <w:shd w:val="clear" w:color="auto" w:fill="auto"/>
            <w:noWrap w:val="0"/>
            <w:tcMar>
              <w:top w:w="15" w:type="dxa"/>
              <w:left w:w="15" w:type="dxa"/>
              <w:right w:w="15" w:type="dxa"/>
            </w:tcMar>
            <w:vAlign w:val="center"/>
          </w:tcPr>
          <w:p w14:paraId="7E51CA38">
            <w:pPr>
              <w:keepNext w:val="0"/>
              <w:keepLines w:val="0"/>
              <w:widowControl/>
              <w:suppressLineNumbers w:val="0"/>
              <w:jc w:val="center"/>
              <w:textAlignment w:val="center"/>
              <w:rPr>
                <w:rStyle w:val="9"/>
                <w:rFonts w:hint="default" w:ascii="宋体" w:hAnsi="宋体" w:eastAsia="宋体" w:cs="宋体"/>
                <w:lang w:val="en-US" w:eastAsia="zh-CN" w:bidi="ar"/>
              </w:rPr>
            </w:pPr>
            <w:r>
              <w:rPr>
                <w:rStyle w:val="9"/>
                <w:rFonts w:hint="eastAsia" w:ascii="宋体" w:hAnsi="宋体" w:eastAsia="宋体" w:cs="宋体"/>
                <w:lang w:val="en-US" w:eastAsia="zh-CN" w:bidi="ar"/>
              </w:rPr>
              <w:t>何洪越</w:t>
            </w:r>
          </w:p>
        </w:tc>
      </w:tr>
      <w:tr w14:paraId="231B400C">
        <w:tblPrEx>
          <w:tblCellMar>
            <w:top w:w="0" w:type="dxa"/>
            <w:left w:w="0" w:type="dxa"/>
            <w:bottom w:w="0" w:type="dxa"/>
            <w:right w:w="0" w:type="dxa"/>
          </w:tblCellMar>
        </w:tblPrEx>
        <w:trPr>
          <w:trHeight w:val="730" w:hRule="atLeast"/>
          <w:jc w:val="center"/>
        </w:trPr>
        <w:tc>
          <w:tcPr>
            <w:tcW w:w="61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D7FDE06">
            <w:pPr>
              <w:widowControl/>
              <w:jc w:val="center"/>
              <w:rPr>
                <w:rFonts w:hint="default" w:ascii="??_GB2312" w:hAnsi="??_GB2312" w:eastAsia="宋体" w:cs="??_GB2312"/>
                <w:kern w:val="0"/>
                <w:sz w:val="24"/>
                <w:szCs w:val="24"/>
                <w:lang w:val="en-US" w:eastAsia="zh-CN"/>
              </w:rPr>
            </w:pPr>
            <w:r>
              <w:rPr>
                <w:rFonts w:hint="eastAsia" w:ascii="??_GB2312" w:hAnsi="??_GB2312" w:cs="??_GB2312"/>
                <w:kern w:val="0"/>
                <w:sz w:val="24"/>
                <w:szCs w:val="24"/>
                <w:lang w:val="en-US" w:eastAsia="zh-CN"/>
              </w:rPr>
              <w:t>2</w:t>
            </w:r>
          </w:p>
        </w:tc>
        <w:tc>
          <w:tcPr>
            <w:tcW w:w="6396" w:type="dxa"/>
            <w:tcBorders>
              <w:top w:val="single" w:color="auto" w:sz="4" w:space="0"/>
              <w:left w:val="nil"/>
              <w:bottom w:val="single" w:color="auto" w:sz="4" w:space="0"/>
              <w:right w:val="single" w:color="auto" w:sz="4" w:space="0"/>
            </w:tcBorders>
            <w:shd w:val="clear" w:color="auto" w:fill="auto"/>
            <w:noWrap w:val="0"/>
            <w:tcMar>
              <w:top w:w="15" w:type="dxa"/>
              <w:left w:w="15" w:type="dxa"/>
              <w:right w:w="15" w:type="dxa"/>
            </w:tcMar>
            <w:vAlign w:val="center"/>
          </w:tcPr>
          <w:p w14:paraId="6A0B949B">
            <w:pPr>
              <w:keepNext w:val="0"/>
              <w:keepLines w:val="0"/>
              <w:widowControl/>
              <w:suppressLineNumbers w:val="0"/>
              <w:jc w:val="center"/>
              <w:textAlignment w:val="center"/>
              <w:rPr>
                <w:rStyle w:val="9"/>
                <w:rFonts w:hint="eastAsia" w:ascii="宋体" w:hAnsi="宋体" w:eastAsia="宋体" w:cs="宋体"/>
                <w:lang w:val="en-US" w:eastAsia="zh-CN" w:bidi="ar"/>
              </w:rPr>
            </w:pPr>
            <w:r>
              <w:rPr>
                <w:rStyle w:val="9"/>
                <w:rFonts w:hint="eastAsia" w:ascii="宋体" w:hAnsi="宋体" w:eastAsia="宋体" w:cs="宋体"/>
                <w:lang w:val="en-US" w:eastAsia="zh-CN" w:bidi="ar"/>
              </w:rPr>
              <w:t>多方协同视域下非遗茶亭十番音乐浸润社区老年研习模式的创新研究</w:t>
            </w:r>
          </w:p>
        </w:tc>
        <w:tc>
          <w:tcPr>
            <w:tcW w:w="1043" w:type="dxa"/>
            <w:tcBorders>
              <w:top w:val="single" w:color="auto" w:sz="4" w:space="0"/>
              <w:left w:val="nil"/>
              <w:bottom w:val="single" w:color="auto" w:sz="4" w:space="0"/>
              <w:right w:val="single" w:color="auto" w:sz="4" w:space="0"/>
            </w:tcBorders>
            <w:shd w:val="clear" w:color="auto" w:fill="auto"/>
            <w:noWrap w:val="0"/>
            <w:tcMar>
              <w:top w:w="15" w:type="dxa"/>
              <w:left w:w="15" w:type="dxa"/>
              <w:right w:w="15" w:type="dxa"/>
            </w:tcMar>
            <w:vAlign w:val="center"/>
          </w:tcPr>
          <w:p w14:paraId="0FA6A3D7">
            <w:pPr>
              <w:keepNext w:val="0"/>
              <w:keepLines w:val="0"/>
              <w:widowControl/>
              <w:suppressLineNumbers w:val="0"/>
              <w:jc w:val="center"/>
              <w:textAlignment w:val="center"/>
              <w:rPr>
                <w:rStyle w:val="9"/>
                <w:rFonts w:hint="eastAsia" w:ascii="宋体" w:hAnsi="宋体" w:eastAsia="宋体" w:cs="宋体"/>
                <w:lang w:val="en-US" w:eastAsia="zh-CN" w:bidi="ar"/>
              </w:rPr>
            </w:pPr>
            <w:r>
              <w:rPr>
                <w:rStyle w:val="9"/>
                <w:rFonts w:hint="eastAsia" w:ascii="宋体" w:hAnsi="宋体" w:eastAsia="宋体" w:cs="宋体"/>
                <w:lang w:val="en-US" w:eastAsia="zh-CN" w:bidi="ar"/>
              </w:rPr>
              <w:t>矫璐娜</w:t>
            </w:r>
          </w:p>
        </w:tc>
      </w:tr>
      <w:tr w14:paraId="2326DB54">
        <w:tblPrEx>
          <w:tblCellMar>
            <w:top w:w="0" w:type="dxa"/>
            <w:left w:w="0" w:type="dxa"/>
            <w:bottom w:w="0" w:type="dxa"/>
            <w:right w:w="0" w:type="dxa"/>
          </w:tblCellMar>
        </w:tblPrEx>
        <w:trPr>
          <w:trHeight w:val="730" w:hRule="atLeast"/>
          <w:jc w:val="center"/>
        </w:trPr>
        <w:tc>
          <w:tcPr>
            <w:tcW w:w="61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5B1C0F1">
            <w:pPr>
              <w:widowControl/>
              <w:jc w:val="center"/>
              <w:rPr>
                <w:rFonts w:hint="default" w:ascii="??_GB2312" w:hAnsi="??_GB2312" w:cs="??_GB2312"/>
                <w:kern w:val="0"/>
                <w:sz w:val="24"/>
                <w:szCs w:val="24"/>
                <w:lang w:val="en-US" w:eastAsia="zh-CN"/>
              </w:rPr>
            </w:pPr>
            <w:r>
              <w:rPr>
                <w:rFonts w:hint="eastAsia" w:ascii="??_GB2312" w:hAnsi="??_GB2312" w:cs="??_GB2312"/>
                <w:kern w:val="0"/>
                <w:sz w:val="24"/>
                <w:szCs w:val="24"/>
                <w:lang w:val="en-US" w:eastAsia="zh-CN"/>
              </w:rPr>
              <w:t>3</w:t>
            </w:r>
          </w:p>
        </w:tc>
        <w:tc>
          <w:tcPr>
            <w:tcW w:w="6396" w:type="dxa"/>
            <w:tcBorders>
              <w:top w:val="single" w:color="auto" w:sz="4" w:space="0"/>
              <w:left w:val="nil"/>
              <w:bottom w:val="single" w:color="auto" w:sz="4" w:space="0"/>
              <w:right w:val="single" w:color="auto" w:sz="4" w:space="0"/>
            </w:tcBorders>
            <w:shd w:val="clear" w:color="auto" w:fill="auto"/>
            <w:noWrap w:val="0"/>
            <w:tcMar>
              <w:top w:w="15" w:type="dxa"/>
              <w:left w:w="15" w:type="dxa"/>
              <w:right w:w="15" w:type="dxa"/>
            </w:tcMar>
            <w:vAlign w:val="center"/>
          </w:tcPr>
          <w:p w14:paraId="5C05A032">
            <w:pPr>
              <w:keepNext w:val="0"/>
              <w:keepLines w:val="0"/>
              <w:widowControl/>
              <w:suppressLineNumbers w:val="0"/>
              <w:jc w:val="center"/>
              <w:textAlignment w:val="center"/>
              <w:rPr>
                <w:rStyle w:val="9"/>
                <w:rFonts w:hint="eastAsia" w:ascii="宋体" w:hAnsi="宋体" w:eastAsia="宋体" w:cs="宋体"/>
                <w:lang w:val="en-US" w:eastAsia="zh-CN" w:bidi="ar"/>
              </w:rPr>
            </w:pPr>
            <w:r>
              <w:rPr>
                <w:rStyle w:val="9"/>
                <w:rFonts w:hint="eastAsia" w:ascii="宋体" w:hAnsi="宋体" w:eastAsia="宋体" w:cs="宋体"/>
                <w:lang w:val="en-US" w:eastAsia="zh-CN" w:bidi="ar"/>
              </w:rPr>
              <w:t>校社协同：康养学生老年心理抚慰能力培养与老年生命教育融合研究</w:t>
            </w:r>
          </w:p>
        </w:tc>
        <w:tc>
          <w:tcPr>
            <w:tcW w:w="1043" w:type="dxa"/>
            <w:tcBorders>
              <w:top w:val="single" w:color="auto" w:sz="4" w:space="0"/>
              <w:left w:val="nil"/>
              <w:bottom w:val="single" w:color="auto" w:sz="4" w:space="0"/>
              <w:right w:val="single" w:color="auto" w:sz="4" w:space="0"/>
            </w:tcBorders>
            <w:shd w:val="clear" w:color="auto" w:fill="auto"/>
            <w:noWrap w:val="0"/>
            <w:tcMar>
              <w:top w:w="15" w:type="dxa"/>
              <w:left w:w="15" w:type="dxa"/>
              <w:right w:w="15" w:type="dxa"/>
            </w:tcMar>
            <w:vAlign w:val="center"/>
          </w:tcPr>
          <w:p w14:paraId="624E423E">
            <w:pPr>
              <w:keepNext w:val="0"/>
              <w:keepLines w:val="0"/>
              <w:widowControl/>
              <w:suppressLineNumbers w:val="0"/>
              <w:jc w:val="center"/>
              <w:textAlignment w:val="center"/>
              <w:rPr>
                <w:rStyle w:val="9"/>
                <w:rFonts w:hint="eastAsia" w:ascii="宋体" w:hAnsi="宋体" w:eastAsia="宋体" w:cs="宋体"/>
                <w:lang w:val="en-US" w:eastAsia="zh-CN" w:bidi="ar"/>
              </w:rPr>
            </w:pPr>
            <w:r>
              <w:rPr>
                <w:rStyle w:val="9"/>
                <w:rFonts w:hint="eastAsia" w:ascii="宋体" w:hAnsi="宋体" w:eastAsia="宋体" w:cs="宋体"/>
                <w:lang w:val="en-US" w:eastAsia="zh-CN" w:bidi="ar"/>
              </w:rPr>
              <w:t>吴海燕</w:t>
            </w:r>
          </w:p>
        </w:tc>
      </w:tr>
      <w:tr w14:paraId="6341410A">
        <w:tblPrEx>
          <w:tblCellMar>
            <w:top w:w="0" w:type="dxa"/>
            <w:left w:w="0" w:type="dxa"/>
            <w:bottom w:w="0" w:type="dxa"/>
            <w:right w:w="0" w:type="dxa"/>
          </w:tblCellMar>
        </w:tblPrEx>
        <w:trPr>
          <w:trHeight w:val="730" w:hRule="atLeast"/>
          <w:jc w:val="center"/>
        </w:trPr>
        <w:tc>
          <w:tcPr>
            <w:tcW w:w="61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AAFC734">
            <w:pPr>
              <w:widowControl/>
              <w:jc w:val="center"/>
              <w:rPr>
                <w:rFonts w:hint="default" w:ascii="??_GB2312" w:hAnsi="??_GB2312" w:cs="??_GB2312"/>
                <w:kern w:val="0"/>
                <w:sz w:val="24"/>
                <w:szCs w:val="24"/>
                <w:lang w:val="en-US" w:eastAsia="zh-CN"/>
              </w:rPr>
            </w:pPr>
            <w:r>
              <w:rPr>
                <w:rFonts w:hint="eastAsia" w:ascii="??_GB2312" w:hAnsi="??_GB2312" w:cs="??_GB2312"/>
                <w:kern w:val="0"/>
                <w:sz w:val="24"/>
                <w:szCs w:val="24"/>
                <w:lang w:val="en-US" w:eastAsia="zh-CN"/>
              </w:rPr>
              <w:t>4</w:t>
            </w:r>
          </w:p>
        </w:tc>
        <w:tc>
          <w:tcPr>
            <w:tcW w:w="6396" w:type="dxa"/>
            <w:tcBorders>
              <w:top w:val="single" w:color="auto" w:sz="4" w:space="0"/>
              <w:left w:val="nil"/>
              <w:bottom w:val="single" w:color="auto" w:sz="4" w:space="0"/>
              <w:right w:val="single" w:color="auto" w:sz="4" w:space="0"/>
            </w:tcBorders>
            <w:shd w:val="clear" w:color="auto" w:fill="auto"/>
            <w:noWrap w:val="0"/>
            <w:tcMar>
              <w:top w:w="15" w:type="dxa"/>
              <w:left w:w="15" w:type="dxa"/>
              <w:right w:w="15" w:type="dxa"/>
            </w:tcMar>
            <w:vAlign w:val="center"/>
          </w:tcPr>
          <w:p w14:paraId="7B4721DC">
            <w:pPr>
              <w:keepNext w:val="0"/>
              <w:keepLines w:val="0"/>
              <w:widowControl/>
              <w:suppressLineNumbers w:val="0"/>
              <w:jc w:val="center"/>
              <w:textAlignment w:val="center"/>
              <w:rPr>
                <w:rStyle w:val="9"/>
                <w:rFonts w:hint="eastAsia" w:ascii="宋体" w:hAnsi="宋体" w:eastAsia="宋体" w:cs="宋体"/>
                <w:lang w:val="en-US" w:eastAsia="zh-CN" w:bidi="ar"/>
              </w:rPr>
            </w:pPr>
            <w:r>
              <w:rPr>
                <w:rStyle w:val="9"/>
                <w:rFonts w:hint="eastAsia" w:ascii="宋体" w:hAnsi="宋体" w:eastAsia="宋体" w:cs="宋体"/>
                <w:lang w:val="en-US" w:eastAsia="zh-CN" w:bidi="ar"/>
              </w:rPr>
              <w:t>破解终身教育“最后一公里”问题的实践机制研究</w:t>
            </w:r>
          </w:p>
        </w:tc>
        <w:tc>
          <w:tcPr>
            <w:tcW w:w="1043" w:type="dxa"/>
            <w:tcBorders>
              <w:top w:val="single" w:color="auto" w:sz="4" w:space="0"/>
              <w:left w:val="nil"/>
              <w:bottom w:val="single" w:color="auto" w:sz="4" w:space="0"/>
              <w:right w:val="single" w:color="auto" w:sz="4" w:space="0"/>
            </w:tcBorders>
            <w:shd w:val="clear" w:color="auto" w:fill="auto"/>
            <w:noWrap w:val="0"/>
            <w:tcMar>
              <w:top w:w="15" w:type="dxa"/>
              <w:left w:w="15" w:type="dxa"/>
              <w:right w:w="15" w:type="dxa"/>
            </w:tcMar>
            <w:vAlign w:val="center"/>
          </w:tcPr>
          <w:p w14:paraId="549FB349">
            <w:pPr>
              <w:keepNext w:val="0"/>
              <w:keepLines w:val="0"/>
              <w:widowControl/>
              <w:suppressLineNumbers w:val="0"/>
              <w:jc w:val="center"/>
              <w:textAlignment w:val="center"/>
              <w:rPr>
                <w:rStyle w:val="9"/>
                <w:rFonts w:hint="eastAsia" w:ascii="宋体" w:hAnsi="宋体" w:eastAsia="宋体" w:cs="宋体"/>
                <w:lang w:val="en-US" w:eastAsia="zh-CN" w:bidi="ar"/>
              </w:rPr>
            </w:pPr>
            <w:r>
              <w:rPr>
                <w:rStyle w:val="9"/>
                <w:rFonts w:hint="eastAsia" w:ascii="宋体" w:hAnsi="宋体" w:eastAsia="宋体" w:cs="宋体"/>
                <w:lang w:val="en-US" w:eastAsia="zh-CN" w:bidi="ar"/>
              </w:rPr>
              <w:t>林榕</w:t>
            </w:r>
          </w:p>
        </w:tc>
      </w:tr>
      <w:tr w14:paraId="0020E84B">
        <w:tblPrEx>
          <w:tblCellMar>
            <w:top w:w="0" w:type="dxa"/>
            <w:left w:w="0" w:type="dxa"/>
            <w:bottom w:w="0" w:type="dxa"/>
            <w:right w:w="0" w:type="dxa"/>
          </w:tblCellMar>
        </w:tblPrEx>
        <w:trPr>
          <w:trHeight w:val="730" w:hRule="atLeast"/>
          <w:jc w:val="center"/>
        </w:trPr>
        <w:tc>
          <w:tcPr>
            <w:tcW w:w="61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581F639">
            <w:pPr>
              <w:widowControl/>
              <w:jc w:val="center"/>
              <w:rPr>
                <w:rFonts w:hint="default" w:ascii="??_GB2312" w:hAnsi="??_GB2312" w:cs="??_GB2312"/>
                <w:kern w:val="0"/>
                <w:sz w:val="24"/>
                <w:szCs w:val="24"/>
                <w:lang w:val="en-US" w:eastAsia="zh-CN"/>
              </w:rPr>
            </w:pPr>
            <w:r>
              <w:rPr>
                <w:rFonts w:hint="eastAsia" w:ascii="??_GB2312" w:hAnsi="??_GB2312" w:cs="??_GB2312"/>
                <w:kern w:val="0"/>
                <w:sz w:val="24"/>
                <w:szCs w:val="24"/>
                <w:lang w:val="en-US" w:eastAsia="zh-CN"/>
              </w:rPr>
              <w:t>5</w:t>
            </w:r>
          </w:p>
        </w:tc>
        <w:tc>
          <w:tcPr>
            <w:tcW w:w="6396" w:type="dxa"/>
            <w:tcBorders>
              <w:top w:val="single" w:color="auto" w:sz="4" w:space="0"/>
              <w:left w:val="nil"/>
              <w:bottom w:val="single" w:color="auto" w:sz="4" w:space="0"/>
              <w:right w:val="single" w:color="auto" w:sz="4" w:space="0"/>
            </w:tcBorders>
            <w:shd w:val="clear" w:color="auto" w:fill="auto"/>
            <w:noWrap w:val="0"/>
            <w:tcMar>
              <w:top w:w="15" w:type="dxa"/>
              <w:left w:w="15" w:type="dxa"/>
              <w:right w:w="15" w:type="dxa"/>
            </w:tcMar>
            <w:vAlign w:val="center"/>
          </w:tcPr>
          <w:p w14:paraId="53325825">
            <w:pPr>
              <w:keepNext w:val="0"/>
              <w:keepLines w:val="0"/>
              <w:widowControl/>
              <w:suppressLineNumbers w:val="0"/>
              <w:jc w:val="center"/>
              <w:textAlignment w:val="center"/>
              <w:rPr>
                <w:rStyle w:val="9"/>
                <w:rFonts w:hint="eastAsia" w:ascii="宋体" w:hAnsi="宋体" w:eastAsia="宋体" w:cs="宋体"/>
                <w:lang w:val="en-US" w:eastAsia="zh-CN" w:bidi="ar"/>
              </w:rPr>
            </w:pPr>
            <w:r>
              <w:rPr>
                <w:rStyle w:val="9"/>
                <w:rFonts w:hint="eastAsia" w:ascii="宋体" w:hAnsi="宋体" w:eastAsia="宋体" w:cs="宋体"/>
                <w:lang w:val="en-US" w:eastAsia="zh-CN" w:bidi="ar"/>
              </w:rPr>
              <w:t>治理共同体视域下社区老年教育嵌入基层治理的互动模式研究</w:t>
            </w:r>
          </w:p>
          <w:p w14:paraId="3F31CB7C">
            <w:pPr>
              <w:keepNext w:val="0"/>
              <w:keepLines w:val="0"/>
              <w:widowControl/>
              <w:suppressLineNumbers w:val="0"/>
              <w:jc w:val="center"/>
              <w:textAlignment w:val="center"/>
              <w:rPr>
                <w:rStyle w:val="9"/>
                <w:rFonts w:hint="eastAsia" w:ascii="宋体" w:hAnsi="宋体" w:eastAsia="宋体" w:cs="宋体"/>
                <w:lang w:val="en-US" w:eastAsia="zh-CN" w:bidi="ar"/>
              </w:rPr>
            </w:pPr>
            <w:r>
              <w:rPr>
                <w:rStyle w:val="9"/>
                <w:rFonts w:hint="eastAsia" w:ascii="宋体" w:hAnsi="宋体" w:eastAsia="宋体" w:cs="宋体"/>
                <w:lang w:val="en-US" w:eastAsia="zh-CN" w:bidi="ar"/>
              </w:rPr>
              <w:t>——基于福建省终身教育实践</w:t>
            </w:r>
          </w:p>
        </w:tc>
        <w:tc>
          <w:tcPr>
            <w:tcW w:w="1043" w:type="dxa"/>
            <w:tcBorders>
              <w:top w:val="single" w:color="auto" w:sz="4" w:space="0"/>
              <w:left w:val="nil"/>
              <w:bottom w:val="single" w:color="auto" w:sz="4" w:space="0"/>
              <w:right w:val="single" w:color="auto" w:sz="4" w:space="0"/>
            </w:tcBorders>
            <w:shd w:val="clear" w:color="auto" w:fill="auto"/>
            <w:noWrap w:val="0"/>
            <w:tcMar>
              <w:top w:w="15" w:type="dxa"/>
              <w:left w:w="15" w:type="dxa"/>
              <w:right w:w="15" w:type="dxa"/>
            </w:tcMar>
            <w:vAlign w:val="center"/>
          </w:tcPr>
          <w:p w14:paraId="07F6E404">
            <w:pPr>
              <w:keepNext w:val="0"/>
              <w:keepLines w:val="0"/>
              <w:widowControl/>
              <w:suppressLineNumbers w:val="0"/>
              <w:jc w:val="center"/>
              <w:textAlignment w:val="center"/>
              <w:rPr>
                <w:rStyle w:val="9"/>
                <w:rFonts w:hint="eastAsia" w:ascii="宋体" w:hAnsi="宋体" w:eastAsia="宋体" w:cs="宋体"/>
                <w:lang w:val="en-US" w:eastAsia="zh-CN" w:bidi="ar"/>
              </w:rPr>
            </w:pPr>
            <w:r>
              <w:rPr>
                <w:rStyle w:val="9"/>
                <w:rFonts w:hint="eastAsia" w:ascii="宋体" w:hAnsi="宋体" w:eastAsia="宋体" w:cs="宋体"/>
                <w:lang w:val="en-US" w:eastAsia="zh-CN" w:bidi="ar"/>
              </w:rPr>
              <w:t>何繁</w:t>
            </w:r>
          </w:p>
        </w:tc>
      </w:tr>
    </w:tbl>
    <w:p w14:paraId="546EA769">
      <w:pPr>
        <w:pStyle w:val="4"/>
        <w:rPr>
          <w:rStyle w:val="7"/>
          <w:rFonts w:hint="eastAsia" w:ascii="微软雅黑" w:hAnsi="微软雅黑" w:eastAsia="微软雅黑" w:cs="微软雅黑"/>
          <w:i w:val="0"/>
          <w:iCs w:val="0"/>
          <w:caps w:val="0"/>
          <w:color w:val="444444"/>
          <w:spacing w:val="0"/>
          <w:sz w:val="24"/>
          <w:szCs w:val="24"/>
          <w:shd w:val="clear" w:fill="FFFFFF"/>
        </w:rPr>
      </w:pPr>
    </w:p>
    <w:p w14:paraId="2772A310">
      <w:pPr>
        <w:pStyle w:val="4"/>
        <w:rPr>
          <w:rStyle w:val="7"/>
          <w:rFonts w:hint="eastAsia" w:ascii="微软雅黑" w:hAnsi="微软雅黑" w:eastAsia="微软雅黑" w:cs="微软雅黑"/>
          <w:i w:val="0"/>
          <w:iCs w:val="0"/>
          <w:caps w:val="0"/>
          <w:color w:val="444444"/>
          <w:spacing w:val="0"/>
          <w:sz w:val="24"/>
          <w:szCs w:val="24"/>
          <w:shd w:val="clear" w:fill="FFFFFF"/>
        </w:rPr>
      </w:pPr>
    </w:p>
    <w:p w14:paraId="5286F6E0">
      <w:pPr>
        <w:pStyle w:val="4"/>
        <w:rPr>
          <w:rStyle w:val="7"/>
          <w:rFonts w:hint="eastAsia" w:ascii="微软雅黑" w:hAnsi="微软雅黑" w:eastAsia="微软雅黑" w:cs="微软雅黑"/>
          <w:i w:val="0"/>
          <w:iCs w:val="0"/>
          <w:caps w:val="0"/>
          <w:color w:val="444444"/>
          <w:spacing w:val="0"/>
          <w:sz w:val="24"/>
          <w:szCs w:val="24"/>
          <w:shd w:val="clear"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_GB2312">
    <w:altName w:val="Times New Roman"/>
    <w:panose1 w:val="00000000000000000000"/>
    <w:charset w:val="00"/>
    <w:family w:val="auto"/>
    <w:pitch w:val="default"/>
    <w:sig w:usb0="00000000"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ZiMTMzNWQ5MDlmZGYxZTQ5ZGNmY2QwMmExNTAwZGEifQ=="/>
  </w:docVars>
  <w:rsids>
    <w:rsidRoot w:val="2CB31B43"/>
    <w:rsid w:val="02092C94"/>
    <w:rsid w:val="10B109DF"/>
    <w:rsid w:val="11F1761D"/>
    <w:rsid w:val="13B24715"/>
    <w:rsid w:val="1A2677A8"/>
    <w:rsid w:val="1CE56F3E"/>
    <w:rsid w:val="1F31003B"/>
    <w:rsid w:val="21336F8E"/>
    <w:rsid w:val="279369D8"/>
    <w:rsid w:val="2CB31B43"/>
    <w:rsid w:val="2CD94E8D"/>
    <w:rsid w:val="30FE7EC3"/>
    <w:rsid w:val="31B419DB"/>
    <w:rsid w:val="36E7464B"/>
    <w:rsid w:val="390E1EA5"/>
    <w:rsid w:val="3AA81E9A"/>
    <w:rsid w:val="3C3C7B42"/>
    <w:rsid w:val="3DBB238D"/>
    <w:rsid w:val="3E913CCF"/>
    <w:rsid w:val="3F7F0414"/>
    <w:rsid w:val="420F0530"/>
    <w:rsid w:val="430B283F"/>
    <w:rsid w:val="44F2713C"/>
    <w:rsid w:val="45444CD8"/>
    <w:rsid w:val="46DC3AA0"/>
    <w:rsid w:val="47331074"/>
    <w:rsid w:val="47CF7161"/>
    <w:rsid w:val="4C17073E"/>
    <w:rsid w:val="4E7605EE"/>
    <w:rsid w:val="50B03581"/>
    <w:rsid w:val="52E53CDC"/>
    <w:rsid w:val="5D2378DB"/>
    <w:rsid w:val="5DEA6552"/>
    <w:rsid w:val="673E5DAC"/>
    <w:rsid w:val="68602187"/>
    <w:rsid w:val="6BC06C3D"/>
    <w:rsid w:val="70C20D61"/>
    <w:rsid w:val="70F829D5"/>
    <w:rsid w:val="72D37256"/>
    <w:rsid w:val="7521699E"/>
    <w:rsid w:val="769D2054"/>
    <w:rsid w:val="79C30024"/>
    <w:rsid w:val="7AE11A2C"/>
    <w:rsid w:val="7D6E26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pPr>
      <w:spacing w:after="120"/>
    </w:pPr>
  </w:style>
  <w:style w:type="paragraph" w:styleId="4">
    <w:name w:val="Body Text First Indent"/>
    <w:basedOn w:val="3"/>
    <w:qFormat/>
    <w:uiPriority w:val="0"/>
    <w:pPr>
      <w:ind w:firstLine="420" w:firstLineChars="100"/>
    </w:pPr>
    <w:rPr>
      <w:rFonts w:ascii="Calibri" w:hAnsi="Calibri" w:eastAsia="宋体"/>
      <w:kern w:val="0"/>
      <w:sz w:val="20"/>
      <w:szCs w:val="20"/>
    </w:rPr>
  </w:style>
  <w:style w:type="character" w:styleId="7">
    <w:name w:val="Strong"/>
    <w:basedOn w:val="6"/>
    <w:qFormat/>
    <w:uiPriority w:val="0"/>
    <w:rPr>
      <w:b/>
    </w:rPr>
  </w:style>
  <w:style w:type="character" w:customStyle="1" w:styleId="8">
    <w:name w:val="font11"/>
    <w:basedOn w:val="6"/>
    <w:qFormat/>
    <w:uiPriority w:val="0"/>
    <w:rPr>
      <w:rFonts w:ascii="Calibri" w:hAnsi="Calibri" w:cs="Calibri"/>
      <w:color w:val="000000"/>
      <w:sz w:val="21"/>
      <w:szCs w:val="21"/>
      <w:u w:val="none"/>
    </w:rPr>
  </w:style>
  <w:style w:type="character" w:customStyle="1" w:styleId="9">
    <w:name w:val="font31"/>
    <w:basedOn w:val="6"/>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124</Words>
  <Characters>127</Characters>
  <Lines>0</Lines>
  <Paragraphs>0</Paragraphs>
  <TotalTime>1</TotalTime>
  <ScaleCrop>false</ScaleCrop>
  <LinksUpToDate>false</LinksUpToDate>
  <CharactersWithSpaces>127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2021-11-11T00:44:00Z</dcterms:created>
  <dc:creator>cinderella</dc:creator>
  <cp:lastModifiedBy>cinderella</cp:lastModifiedBy>
  <cp:lastPrinted>2026-05-15T00:32:00Z</cp:lastPrinted>
  <dcterms:modified xsi:type="dcterms:W3CDTF">2026-08-13T17:35:23Z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5DA5A4885B844F55A58C6F6C1B56F611_13</vt:lpwstr>
  </property>
  <property fmtid="{D5CDD505-2E9C-101B-9397-08002B2CF9AE}" pid="4" name="KSOTemplateDocerSaveRecord">
    <vt:lpwstr>eyJoZGlkIjoiYmZiMTMzNWQ5MDlmZGYxZTQ5ZGNmY2QwMmExNTAwZGEiLCJ1c2VySWQiOiIzNzA2MTc3MDkifQ==</vt:lpwstr>
  </property>
</Properties>
</file>