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9309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4"/>
        <w:gridCol w:w="1701"/>
        <w:gridCol w:w="1045"/>
        <w:gridCol w:w="1449"/>
        <w:gridCol w:w="1287"/>
        <w:gridCol w:w="934"/>
        <w:gridCol w:w="1272"/>
        <w:gridCol w:w="97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4" w:hRule="atLeast"/>
          <w:jc w:val="center"/>
        </w:trPr>
        <w:tc>
          <w:tcPr>
            <w:tcW w:w="930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32"/>
                <w:szCs w:val="32"/>
              </w:rPr>
              <w:t>福建幼儿师范高等专科学校科研项目校内预算变更审批表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234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项目名</w:t>
            </w:r>
          </w:p>
        </w:tc>
        <w:tc>
          <w:tcPr>
            <w:tcW w:w="24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8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负责人</w:t>
            </w:r>
          </w:p>
        </w:tc>
        <w:tc>
          <w:tcPr>
            <w:tcW w:w="9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7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立项年月</w:t>
            </w:r>
          </w:p>
        </w:tc>
        <w:tc>
          <w:tcPr>
            <w:tcW w:w="97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234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基金来源</w:t>
            </w:r>
          </w:p>
        </w:tc>
        <w:tc>
          <w:tcPr>
            <w:tcW w:w="24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  <w:bookmarkStart w:id="0" w:name="_GoBack"/>
            <w:bookmarkEnd w:id="0"/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 xml:space="preserve">项目编号 </w:t>
            </w:r>
          </w:p>
        </w:tc>
        <w:tc>
          <w:tcPr>
            <w:tcW w:w="9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12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是否结项</w:t>
            </w:r>
          </w:p>
        </w:tc>
        <w:tc>
          <w:tcPr>
            <w:tcW w:w="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  <w:jc w:val="center"/>
        </w:trPr>
        <w:tc>
          <w:tcPr>
            <w:tcW w:w="234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科目</w:t>
            </w:r>
          </w:p>
        </w:tc>
        <w:tc>
          <w:tcPr>
            <w:tcW w:w="10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原预算</w:t>
            </w:r>
          </w:p>
        </w:tc>
        <w:tc>
          <w:tcPr>
            <w:tcW w:w="14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原预算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剩余</w:t>
            </w: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金额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（元）</w:t>
            </w:r>
          </w:p>
        </w:tc>
        <w:tc>
          <w:tcPr>
            <w:tcW w:w="1287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调整后</w:t>
            </w:r>
          </w:p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剩余经费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（元）</w:t>
            </w:r>
          </w:p>
        </w:tc>
        <w:tc>
          <w:tcPr>
            <w:tcW w:w="31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调整理由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  <w:jc w:val="center"/>
        </w:trPr>
        <w:tc>
          <w:tcPr>
            <w:tcW w:w="64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业务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费</w:t>
            </w:r>
          </w:p>
        </w:tc>
        <w:tc>
          <w:tcPr>
            <w:tcW w:w="10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87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3183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  <w:jc w:val="center"/>
        </w:trPr>
        <w:tc>
          <w:tcPr>
            <w:tcW w:w="6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设备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费</w:t>
            </w:r>
          </w:p>
        </w:tc>
        <w:tc>
          <w:tcPr>
            <w:tcW w:w="10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3183" w:type="dxa"/>
            <w:gridSpan w:val="3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  <w:jc w:val="center"/>
        </w:trPr>
        <w:tc>
          <w:tcPr>
            <w:tcW w:w="6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3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劳务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费</w:t>
            </w:r>
          </w:p>
        </w:tc>
        <w:tc>
          <w:tcPr>
            <w:tcW w:w="10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3183" w:type="dxa"/>
            <w:gridSpan w:val="3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  <w:jc w:val="center"/>
        </w:trPr>
        <w:tc>
          <w:tcPr>
            <w:tcW w:w="6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6"/>
                <w:szCs w:val="16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管理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费</w:t>
            </w:r>
          </w:p>
        </w:tc>
        <w:tc>
          <w:tcPr>
            <w:tcW w:w="10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3183" w:type="dxa"/>
            <w:gridSpan w:val="3"/>
            <w:vMerge w:val="continue"/>
            <w:tcBorders>
              <w:left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  <w:jc w:val="center"/>
        </w:trPr>
        <w:tc>
          <w:tcPr>
            <w:tcW w:w="6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  <w:lang w:val="en-US" w:eastAsia="zh-CN"/>
              </w:rPr>
              <w:t>绩效</w:t>
            </w: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费</w:t>
            </w:r>
          </w:p>
        </w:tc>
        <w:tc>
          <w:tcPr>
            <w:tcW w:w="10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4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3183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234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合计</w:t>
            </w:r>
          </w:p>
        </w:tc>
        <w:tc>
          <w:tcPr>
            <w:tcW w:w="10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4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其中</w:t>
            </w:r>
          </w:p>
        </w:tc>
        <w:tc>
          <w:tcPr>
            <w:tcW w:w="128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上级拨款</w:t>
            </w:r>
          </w:p>
        </w:tc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12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学校配套</w:t>
            </w:r>
          </w:p>
        </w:tc>
        <w:tc>
          <w:tcPr>
            <w:tcW w:w="9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234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项目负责人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签字确认</w:t>
            </w:r>
          </w:p>
        </w:tc>
        <w:tc>
          <w:tcPr>
            <w:tcW w:w="696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1" w:hRule="atLeast"/>
          <w:jc w:val="center"/>
        </w:trPr>
        <w:tc>
          <w:tcPr>
            <w:tcW w:w="234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学院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意见</w:t>
            </w:r>
          </w:p>
        </w:tc>
        <w:tc>
          <w:tcPr>
            <w:tcW w:w="249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 xml:space="preserve">        年　月　日</w:t>
            </w:r>
          </w:p>
        </w:tc>
        <w:tc>
          <w:tcPr>
            <w:tcW w:w="128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科研处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审批意见</w:t>
            </w:r>
          </w:p>
        </w:tc>
        <w:tc>
          <w:tcPr>
            <w:tcW w:w="31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 xml:space="preserve">            年　月　日</w:t>
            </w:r>
          </w:p>
        </w:tc>
      </w:tr>
    </w:tbl>
    <w:p>
      <w:pPr>
        <w:ind w:firstLine="360" w:firstLineChars="200"/>
        <w:rPr>
          <w:sz w:val="18"/>
          <w:szCs w:val="18"/>
        </w:rPr>
      </w:pPr>
      <w:r>
        <w:rPr>
          <w:rFonts w:hint="eastAsia"/>
          <w:sz w:val="18"/>
          <w:szCs w:val="18"/>
        </w:rPr>
        <w:t>说明：</w:t>
      </w:r>
      <w:r>
        <w:rPr>
          <w:rFonts w:hint="eastAsia"/>
          <w:sz w:val="18"/>
          <w:szCs w:val="18"/>
          <w:lang w:eastAsia="zh-CN"/>
        </w:rPr>
        <w:t>本表一式两份，科研处、财务科各一份。</w:t>
      </w:r>
      <w:r>
        <w:rPr>
          <w:rFonts w:hint="eastAsia"/>
          <w:sz w:val="18"/>
          <w:szCs w:val="18"/>
        </w:rPr>
        <w:t>每个项目仅允许做一次经费预算调整。设备费（</w:t>
      </w:r>
      <w:r>
        <w:rPr>
          <w:rFonts w:hint="eastAsia"/>
          <w:sz w:val="18"/>
          <w:szCs w:val="18"/>
          <w:lang w:val="en-US" w:eastAsia="zh-CN"/>
        </w:rPr>
        <w:t>需登记资产并入库</w:t>
      </w:r>
      <w:r>
        <w:rPr>
          <w:rFonts w:hint="eastAsia"/>
          <w:sz w:val="18"/>
          <w:szCs w:val="18"/>
        </w:rPr>
        <w:t>）、劳务费、专家咨询费科目只能调少，不得调增。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ZiMTMzNWQ5MDlmZGYxZTQ5ZGNmY2QwMmExNTAwZGEifQ=="/>
  </w:docVars>
  <w:rsids>
    <w:rsidRoot w:val="009A7C43"/>
    <w:rsid w:val="00084952"/>
    <w:rsid w:val="00095C8C"/>
    <w:rsid w:val="000C07BA"/>
    <w:rsid w:val="000C0D60"/>
    <w:rsid w:val="00123EB7"/>
    <w:rsid w:val="001539F9"/>
    <w:rsid w:val="001715BD"/>
    <w:rsid w:val="001E79C1"/>
    <w:rsid w:val="00247400"/>
    <w:rsid w:val="00333EE0"/>
    <w:rsid w:val="003A3687"/>
    <w:rsid w:val="003B44B1"/>
    <w:rsid w:val="00481164"/>
    <w:rsid w:val="00581401"/>
    <w:rsid w:val="005F6FBD"/>
    <w:rsid w:val="00613CDC"/>
    <w:rsid w:val="006A62ED"/>
    <w:rsid w:val="00715B4B"/>
    <w:rsid w:val="007425F1"/>
    <w:rsid w:val="007F4667"/>
    <w:rsid w:val="009A7C43"/>
    <w:rsid w:val="00A10D98"/>
    <w:rsid w:val="00AF63D8"/>
    <w:rsid w:val="00BE6589"/>
    <w:rsid w:val="00BE6623"/>
    <w:rsid w:val="00C7728B"/>
    <w:rsid w:val="00C95F48"/>
    <w:rsid w:val="00CF6560"/>
    <w:rsid w:val="00DB3108"/>
    <w:rsid w:val="00E127A9"/>
    <w:rsid w:val="00ED2716"/>
    <w:rsid w:val="00F26970"/>
    <w:rsid w:val="00F4072E"/>
    <w:rsid w:val="00FA1BE7"/>
    <w:rsid w:val="00FA4E15"/>
    <w:rsid w:val="00FD0908"/>
    <w:rsid w:val="00FF30F1"/>
    <w:rsid w:val="16445A24"/>
    <w:rsid w:val="269D2C3C"/>
    <w:rsid w:val="34E8078F"/>
    <w:rsid w:val="64876B2D"/>
    <w:rsid w:val="6BE35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rFonts w:ascii="Times New Roman" w:hAnsi="Times New Roman"/>
      <w:kern w:val="2"/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rFonts w:ascii="Times New Roman" w:hAnsi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1</Pages>
  <Words>69</Words>
  <Characters>396</Characters>
  <Lines>3</Lines>
  <Paragraphs>1</Paragraphs>
  <TotalTime>71</TotalTime>
  <ScaleCrop>false</ScaleCrop>
  <LinksUpToDate>false</LinksUpToDate>
  <CharactersWithSpaces>464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2017-10-25T08:36:00Z</dcterms:created>
  <dc:creator>刘远航</dc:creator>
  <cp:lastModifiedBy>cinderella</cp:lastModifiedBy>
  <cp:lastPrinted>2023-09-19T01:03:00Z</cp:lastPrinted>
  <dcterms:modified xsi:type="dcterms:W3CDTF">2023-09-19T03:30:05Z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46198716BB2A4801905974FECF8C27BF_13</vt:lpwstr>
  </property>
</Properties>
</file>