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numId w:val="0"/>
        </w:numPr>
        <w:spacing w:line="360" w:lineRule="exact"/>
        <w:jc w:val="center"/>
        <w:rPr>
          <w:rFonts w:hint="eastAsia" w:ascii="宋体" w:hAnsi="宋体" w:cs="宋体"/>
          <w:b/>
          <w:bCs/>
          <w:color w:val="auto"/>
          <w:sz w:val="22"/>
          <w:szCs w:val="22"/>
          <w:lang w:eastAsia="zh-CN" w:bidi="ar"/>
        </w:rPr>
      </w:pPr>
      <w:r>
        <w:rPr>
          <w:rFonts w:hint="eastAsia"/>
          <w:b/>
          <w:color w:val="auto"/>
          <w:sz w:val="36"/>
          <w:szCs w:val="36"/>
          <w:lang w:eastAsia="zh-CN"/>
        </w:rPr>
        <w:t>开水机、滤芯维修更换项目需求清单</w:t>
      </w:r>
    </w:p>
    <w:p>
      <w:pPr>
        <w:pStyle w:val="14"/>
        <w:numPr>
          <w:numId w:val="0"/>
        </w:numPr>
        <w:spacing w:line="360" w:lineRule="exact"/>
        <w:jc w:val="both"/>
        <w:rPr>
          <w:rFonts w:hint="eastAsia" w:ascii="宋体" w:hAnsi="宋体" w:cs="宋体"/>
          <w:b/>
          <w:bCs/>
          <w:color w:val="auto"/>
          <w:sz w:val="22"/>
          <w:szCs w:val="22"/>
          <w:lang w:eastAsia="zh-CN" w:bidi="ar"/>
        </w:rPr>
      </w:pPr>
      <w:r>
        <w:rPr>
          <w:rFonts w:hint="eastAsia" w:ascii="宋体" w:hAnsi="宋体"/>
          <w:b/>
          <w:bCs/>
          <w:sz w:val="22"/>
        </w:rPr>
        <w:t>（</w:t>
      </w:r>
      <w:r>
        <w:rPr>
          <w:rFonts w:hint="eastAsia" w:ascii="宋体" w:hAnsi="宋体"/>
          <w:b/>
          <w:bCs/>
          <w:sz w:val="22"/>
          <w:lang w:eastAsia="zh-CN"/>
        </w:rPr>
        <w:t>一</w:t>
      </w:r>
      <w:bookmarkStart w:id="0" w:name="_GoBack"/>
      <w:bookmarkEnd w:id="0"/>
      <w:r>
        <w:rPr>
          <w:rFonts w:hint="eastAsia" w:ascii="宋体" w:hAnsi="宋体"/>
          <w:b/>
          <w:bCs/>
          <w:sz w:val="22"/>
        </w:rPr>
        <w:t>）</w:t>
      </w:r>
      <w:r>
        <w:rPr>
          <w:rFonts w:hint="eastAsia" w:ascii="宋体" w:hAnsi="宋体" w:cs="宋体"/>
          <w:b/>
          <w:bCs/>
          <w:color w:val="auto"/>
          <w:sz w:val="22"/>
          <w:szCs w:val="22"/>
          <w:lang w:bidi="ar"/>
        </w:rPr>
        <w:t>项目概况</w:t>
      </w:r>
      <w:r>
        <w:rPr>
          <w:rFonts w:hint="eastAsia" w:ascii="宋体" w:hAnsi="宋体" w:cs="宋体"/>
          <w:b/>
          <w:bCs/>
          <w:color w:val="auto"/>
          <w:sz w:val="22"/>
          <w:szCs w:val="22"/>
          <w:lang w:eastAsia="zh-CN" w:bidi="ar"/>
        </w:rPr>
        <w:t>：</w:t>
      </w:r>
    </w:p>
    <w:tbl>
      <w:tblPr>
        <w:tblStyle w:val="7"/>
        <w:tblW w:w="89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315"/>
        <w:gridCol w:w="2400"/>
        <w:gridCol w:w="1471"/>
        <w:gridCol w:w="1371"/>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1" w:type="dxa"/>
            <w:noWrap w:val="0"/>
            <w:vAlign w:val="center"/>
          </w:tcPr>
          <w:p>
            <w:pPr>
              <w:widowControl/>
              <w:spacing w:line="360" w:lineRule="exact"/>
              <w:jc w:val="center"/>
              <w:textAlignment w:val="center"/>
              <w:rPr>
                <w:rFonts w:hint="eastAsia" w:ascii="宋体" w:hAnsi="宋体" w:cs="宋体"/>
                <w:b/>
                <w:bCs/>
                <w:sz w:val="22"/>
              </w:rPr>
            </w:pPr>
            <w:r>
              <w:rPr>
                <w:rFonts w:hint="eastAsia" w:ascii="宋体" w:hAnsi="宋体" w:cs="宋体"/>
                <w:b/>
                <w:bCs/>
                <w:kern w:val="0"/>
                <w:sz w:val="22"/>
                <w:lang w:bidi="ar"/>
              </w:rPr>
              <w:t>合同期</w:t>
            </w:r>
          </w:p>
        </w:tc>
        <w:tc>
          <w:tcPr>
            <w:tcW w:w="1315" w:type="dxa"/>
            <w:noWrap w:val="0"/>
            <w:vAlign w:val="center"/>
          </w:tcPr>
          <w:p>
            <w:pPr>
              <w:widowControl/>
              <w:spacing w:line="360" w:lineRule="exact"/>
              <w:jc w:val="center"/>
              <w:textAlignment w:val="center"/>
              <w:rPr>
                <w:rFonts w:hint="eastAsia" w:ascii="宋体" w:hAnsi="宋体" w:cs="宋体"/>
                <w:b/>
                <w:bCs/>
                <w:sz w:val="22"/>
              </w:rPr>
            </w:pPr>
            <w:r>
              <w:rPr>
                <w:rFonts w:hint="eastAsia" w:ascii="宋体" w:hAnsi="宋体" w:cs="宋体"/>
                <w:b/>
                <w:bCs/>
                <w:kern w:val="0"/>
                <w:sz w:val="22"/>
                <w:lang w:bidi="ar"/>
              </w:rPr>
              <w:t>设备品牌</w:t>
            </w:r>
          </w:p>
        </w:tc>
        <w:tc>
          <w:tcPr>
            <w:tcW w:w="2400" w:type="dxa"/>
            <w:noWrap w:val="0"/>
            <w:vAlign w:val="center"/>
          </w:tcPr>
          <w:p>
            <w:pPr>
              <w:widowControl/>
              <w:spacing w:line="360" w:lineRule="exact"/>
              <w:jc w:val="center"/>
              <w:textAlignment w:val="center"/>
              <w:rPr>
                <w:rFonts w:hint="eastAsia" w:ascii="宋体" w:hAnsi="宋体" w:cs="宋体"/>
                <w:b/>
                <w:bCs/>
                <w:sz w:val="22"/>
              </w:rPr>
            </w:pPr>
            <w:r>
              <w:rPr>
                <w:rFonts w:hint="eastAsia" w:ascii="宋体" w:hAnsi="宋体" w:cs="宋体"/>
                <w:b/>
                <w:bCs/>
                <w:kern w:val="0"/>
                <w:sz w:val="22"/>
                <w:lang w:bidi="ar"/>
              </w:rPr>
              <w:t>规格型号</w:t>
            </w:r>
          </w:p>
        </w:tc>
        <w:tc>
          <w:tcPr>
            <w:tcW w:w="1471" w:type="dxa"/>
            <w:noWrap w:val="0"/>
            <w:vAlign w:val="center"/>
          </w:tcPr>
          <w:p>
            <w:pPr>
              <w:widowControl/>
              <w:spacing w:line="360" w:lineRule="exact"/>
              <w:jc w:val="center"/>
              <w:textAlignment w:val="center"/>
              <w:rPr>
                <w:rFonts w:hint="eastAsia" w:ascii="宋体" w:hAnsi="宋体" w:cs="宋体"/>
                <w:b/>
                <w:bCs/>
                <w:sz w:val="22"/>
              </w:rPr>
            </w:pPr>
            <w:r>
              <w:rPr>
                <w:rFonts w:hint="eastAsia" w:ascii="宋体" w:hAnsi="宋体" w:cs="宋体"/>
                <w:b/>
                <w:bCs/>
                <w:kern w:val="0"/>
                <w:sz w:val="22"/>
                <w:lang w:bidi="ar"/>
              </w:rPr>
              <w:t>数量（台）</w:t>
            </w:r>
          </w:p>
        </w:tc>
        <w:tc>
          <w:tcPr>
            <w:tcW w:w="1371" w:type="dxa"/>
            <w:noWrap w:val="0"/>
            <w:vAlign w:val="center"/>
          </w:tcPr>
          <w:p>
            <w:pPr>
              <w:widowControl/>
              <w:spacing w:line="360" w:lineRule="exact"/>
              <w:jc w:val="center"/>
              <w:textAlignment w:val="center"/>
              <w:rPr>
                <w:rFonts w:hint="default" w:ascii="宋体" w:hAnsi="宋体" w:eastAsia="宋体" w:cs="宋体"/>
                <w:b/>
                <w:bCs/>
                <w:kern w:val="0"/>
                <w:sz w:val="22"/>
                <w:lang w:val="en-US" w:eastAsia="zh-CN" w:bidi="ar"/>
              </w:rPr>
            </w:pPr>
            <w:r>
              <w:rPr>
                <w:rFonts w:hint="eastAsia" w:ascii="宋体" w:hAnsi="宋体" w:cs="宋体"/>
                <w:b/>
                <w:bCs/>
                <w:kern w:val="0"/>
                <w:sz w:val="22"/>
                <w:lang w:val="en-US" w:eastAsia="zh-CN" w:bidi="ar"/>
              </w:rPr>
              <w:t>项目限价</w:t>
            </w:r>
          </w:p>
        </w:tc>
        <w:tc>
          <w:tcPr>
            <w:tcW w:w="1443" w:type="dxa"/>
            <w:noWrap w:val="0"/>
            <w:vAlign w:val="center"/>
          </w:tcPr>
          <w:p>
            <w:pPr>
              <w:widowControl/>
              <w:spacing w:line="360" w:lineRule="exact"/>
              <w:jc w:val="center"/>
              <w:textAlignment w:val="center"/>
              <w:rPr>
                <w:rFonts w:hint="eastAsia" w:ascii="宋体" w:hAnsi="宋体" w:cs="宋体"/>
                <w:b/>
                <w:bCs/>
                <w:kern w:val="0"/>
                <w:sz w:val="22"/>
                <w:lang w:bidi="ar"/>
              </w:rPr>
            </w:pPr>
            <w:r>
              <w:rPr>
                <w:rFonts w:hint="eastAsia" w:ascii="宋体" w:hAnsi="宋体" w:cs="宋体"/>
                <w:b/>
                <w:bCs/>
                <w:kern w:val="0"/>
                <w:sz w:val="22"/>
                <w:lang w:bidi="ar"/>
              </w:rPr>
              <w:t>服务</w:t>
            </w:r>
          </w:p>
          <w:p>
            <w:pPr>
              <w:widowControl/>
              <w:spacing w:line="360" w:lineRule="exact"/>
              <w:jc w:val="center"/>
              <w:textAlignment w:val="center"/>
              <w:rPr>
                <w:rFonts w:hint="eastAsia" w:ascii="宋体" w:hAnsi="宋体" w:cs="宋体"/>
                <w:b/>
                <w:bCs/>
                <w:sz w:val="22"/>
              </w:rPr>
            </w:pPr>
            <w:r>
              <w:rPr>
                <w:rFonts w:hint="eastAsia" w:ascii="宋体" w:hAnsi="宋体" w:cs="宋体"/>
                <w:b/>
                <w:bCs/>
                <w:kern w:val="0"/>
                <w:sz w:val="22"/>
                <w:lang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71" w:type="dxa"/>
            <w:vMerge w:val="restart"/>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val="en-US" w:eastAsia="zh-CN" w:bidi="ar"/>
              </w:rPr>
              <w:t>1</w:t>
            </w:r>
            <w:r>
              <w:rPr>
                <w:rFonts w:hint="eastAsia" w:ascii="宋体" w:hAnsi="宋体" w:cs="宋体"/>
                <w:kern w:val="0"/>
                <w:sz w:val="22"/>
                <w:lang w:bidi="ar"/>
              </w:rPr>
              <w:t>年</w:t>
            </w:r>
          </w:p>
        </w:tc>
        <w:tc>
          <w:tcPr>
            <w:tcW w:w="1315" w:type="dxa"/>
            <w:noWrap w:val="0"/>
            <w:vAlign w:val="center"/>
          </w:tcPr>
          <w:p>
            <w:pPr>
              <w:widowControl/>
              <w:spacing w:line="360" w:lineRule="exact"/>
              <w:jc w:val="center"/>
              <w:textAlignment w:val="center"/>
              <w:rPr>
                <w:rFonts w:hint="eastAsia" w:ascii="宋体" w:hAnsi="宋体" w:eastAsia="宋体" w:cs="宋体"/>
                <w:sz w:val="22"/>
                <w:lang w:eastAsia="zh-CN"/>
              </w:rPr>
            </w:pPr>
            <w:r>
              <w:rPr>
                <w:rFonts w:hint="eastAsia" w:ascii="宋体" w:hAnsi="宋体" w:cs="宋体"/>
                <w:b w:val="0"/>
                <w:bCs/>
                <w:kern w:val="0"/>
                <w:sz w:val="22"/>
                <w:szCs w:val="22"/>
                <w:lang w:val="en-US" w:eastAsia="zh-CN" w:bidi="ar"/>
              </w:rPr>
              <w:t>开水机</w:t>
            </w:r>
          </w:p>
        </w:tc>
        <w:tc>
          <w:tcPr>
            <w:tcW w:w="2400" w:type="dxa"/>
            <w:noWrap w:val="0"/>
            <w:vAlign w:val="center"/>
          </w:tcPr>
          <w:p>
            <w:pPr>
              <w:widowControl/>
              <w:spacing w:line="360" w:lineRule="exact"/>
              <w:jc w:val="center"/>
              <w:textAlignment w:val="center"/>
              <w:rPr>
                <w:rFonts w:hint="eastAsia" w:ascii="宋体" w:hAnsi="宋体" w:cs="宋体"/>
                <w:sz w:val="22"/>
                <w:lang w:val="en-US" w:eastAsia="zh-CN"/>
              </w:rPr>
            </w:pPr>
            <w:r>
              <w:rPr>
                <w:rFonts w:hint="eastAsia" w:ascii="宋体" w:hAnsi="宋体" w:cs="宋体"/>
                <w:sz w:val="22"/>
                <w:lang w:val="en-US" w:eastAsia="zh-CN"/>
              </w:rPr>
              <w:t>详见附件：</w:t>
            </w:r>
          </w:p>
          <w:p>
            <w:pPr>
              <w:widowControl/>
              <w:spacing w:line="360" w:lineRule="exact"/>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开水机、滤芯清单</w:t>
            </w:r>
          </w:p>
        </w:tc>
        <w:tc>
          <w:tcPr>
            <w:tcW w:w="1471" w:type="dxa"/>
            <w:noWrap w:val="0"/>
            <w:vAlign w:val="center"/>
          </w:tcPr>
          <w:p>
            <w:pPr>
              <w:widowControl/>
              <w:spacing w:line="360" w:lineRule="exact"/>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66</w:t>
            </w:r>
          </w:p>
        </w:tc>
        <w:tc>
          <w:tcPr>
            <w:tcW w:w="1371" w:type="dxa"/>
            <w:vMerge w:val="restart"/>
            <w:noWrap w:val="0"/>
            <w:vAlign w:val="center"/>
          </w:tcPr>
          <w:p>
            <w:pPr>
              <w:widowControl/>
              <w:spacing w:line="360" w:lineRule="exact"/>
              <w:jc w:val="center"/>
              <w:textAlignment w:val="center"/>
              <w:rPr>
                <w:rFonts w:hint="default" w:ascii="宋体" w:hAnsi="宋体" w:cs="宋体"/>
                <w:sz w:val="22"/>
                <w:lang w:val="en-US" w:eastAsia="zh-CN"/>
              </w:rPr>
            </w:pPr>
            <w:r>
              <w:rPr>
                <w:rFonts w:hint="eastAsia" w:ascii="宋体" w:hAnsi="宋体" w:cs="宋体"/>
                <w:sz w:val="22"/>
                <w:lang w:val="en-US" w:eastAsia="zh-CN"/>
              </w:rPr>
              <w:t>48000元</w:t>
            </w:r>
          </w:p>
        </w:tc>
        <w:tc>
          <w:tcPr>
            <w:tcW w:w="1443" w:type="dxa"/>
            <w:vMerge w:val="restart"/>
            <w:noWrap w:val="0"/>
            <w:vAlign w:val="center"/>
          </w:tcPr>
          <w:p>
            <w:pPr>
              <w:widowControl/>
              <w:spacing w:line="360" w:lineRule="exact"/>
              <w:jc w:val="center"/>
              <w:textAlignment w:val="center"/>
              <w:rPr>
                <w:rFonts w:hint="default" w:eastAsia="宋体"/>
                <w:lang w:val="en-US" w:eastAsia="zh-CN"/>
              </w:rPr>
            </w:pPr>
            <w:r>
              <w:rPr>
                <w:rFonts w:hint="eastAsia"/>
                <w:lang w:val="en-US" w:eastAsia="zh-CN"/>
              </w:rPr>
              <w:t>福建幼儿师范高等专科学校三校区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71" w:type="dxa"/>
            <w:vMerge w:val="continue"/>
            <w:noWrap w:val="0"/>
            <w:vAlign w:val="center"/>
          </w:tcPr>
          <w:p>
            <w:pPr>
              <w:widowControl/>
              <w:spacing w:line="360" w:lineRule="exact"/>
              <w:jc w:val="center"/>
              <w:textAlignment w:val="center"/>
              <w:rPr>
                <w:rFonts w:hint="eastAsia" w:ascii="宋体" w:hAnsi="宋体" w:cs="宋体"/>
                <w:kern w:val="0"/>
                <w:sz w:val="22"/>
                <w:lang w:val="en-US" w:eastAsia="zh-CN" w:bidi="ar"/>
              </w:rPr>
            </w:pPr>
          </w:p>
        </w:tc>
        <w:tc>
          <w:tcPr>
            <w:tcW w:w="1315" w:type="dxa"/>
            <w:noWrap w:val="0"/>
            <w:vAlign w:val="center"/>
          </w:tcPr>
          <w:p>
            <w:pPr>
              <w:widowControl/>
              <w:spacing w:line="360" w:lineRule="exact"/>
              <w:jc w:val="center"/>
              <w:textAlignment w:val="center"/>
              <w:rPr>
                <w:rFonts w:hint="default" w:ascii="宋体" w:hAnsi="宋体" w:cs="宋体"/>
                <w:b w:val="0"/>
                <w:bCs/>
                <w:kern w:val="0"/>
                <w:sz w:val="22"/>
                <w:szCs w:val="22"/>
                <w:lang w:val="en-US" w:eastAsia="zh-CN" w:bidi="ar"/>
              </w:rPr>
            </w:pPr>
            <w:r>
              <w:rPr>
                <w:rFonts w:hint="eastAsia" w:ascii="宋体" w:hAnsi="宋体" w:cs="宋体"/>
                <w:b w:val="0"/>
                <w:bCs/>
                <w:kern w:val="0"/>
                <w:sz w:val="22"/>
                <w:szCs w:val="22"/>
                <w:lang w:val="en-US" w:eastAsia="zh-CN" w:bidi="ar"/>
              </w:rPr>
              <w:t>滤芯</w:t>
            </w:r>
          </w:p>
        </w:tc>
        <w:tc>
          <w:tcPr>
            <w:tcW w:w="2400" w:type="dxa"/>
            <w:noWrap w:val="0"/>
            <w:vAlign w:val="center"/>
          </w:tcPr>
          <w:p>
            <w:pPr>
              <w:widowControl/>
              <w:spacing w:line="360" w:lineRule="exact"/>
              <w:jc w:val="center"/>
              <w:textAlignment w:val="center"/>
              <w:rPr>
                <w:rFonts w:hint="default" w:ascii="宋体" w:hAnsi="宋体" w:cs="宋体"/>
                <w:b w:val="0"/>
                <w:bCs/>
                <w:kern w:val="0"/>
                <w:sz w:val="22"/>
                <w:szCs w:val="22"/>
                <w:lang w:val="en-US" w:eastAsia="zh-CN" w:bidi="ar"/>
              </w:rPr>
            </w:pPr>
            <w:r>
              <w:rPr>
                <w:rFonts w:hint="eastAsia" w:ascii="宋体" w:hAnsi="宋体" w:cs="宋体"/>
                <w:b w:val="0"/>
                <w:bCs/>
                <w:kern w:val="0"/>
                <w:sz w:val="22"/>
                <w:szCs w:val="22"/>
                <w:lang w:val="en-US" w:eastAsia="zh-CN" w:bidi="ar"/>
              </w:rPr>
              <w:t>三级滤芯</w:t>
            </w:r>
          </w:p>
        </w:tc>
        <w:tc>
          <w:tcPr>
            <w:tcW w:w="1471" w:type="dxa"/>
            <w:noWrap w:val="0"/>
            <w:vAlign w:val="center"/>
          </w:tcPr>
          <w:p>
            <w:pPr>
              <w:widowControl/>
              <w:spacing w:line="360" w:lineRule="exact"/>
              <w:jc w:val="center"/>
              <w:textAlignment w:val="center"/>
              <w:rPr>
                <w:rFonts w:hint="default" w:ascii="宋体" w:hAnsi="宋体" w:cs="宋体"/>
                <w:sz w:val="22"/>
                <w:lang w:val="en-US" w:eastAsia="zh-CN"/>
              </w:rPr>
            </w:pPr>
            <w:r>
              <w:rPr>
                <w:rFonts w:hint="eastAsia" w:ascii="宋体" w:hAnsi="宋体" w:cs="宋体"/>
                <w:sz w:val="22"/>
                <w:lang w:val="en-US" w:eastAsia="zh-CN"/>
              </w:rPr>
              <w:t>49</w:t>
            </w:r>
          </w:p>
        </w:tc>
        <w:tc>
          <w:tcPr>
            <w:tcW w:w="1371" w:type="dxa"/>
            <w:vMerge w:val="continue"/>
            <w:noWrap w:val="0"/>
            <w:vAlign w:val="center"/>
          </w:tcPr>
          <w:p>
            <w:pPr>
              <w:widowControl/>
              <w:spacing w:line="360" w:lineRule="exact"/>
              <w:jc w:val="center"/>
              <w:textAlignment w:val="center"/>
              <w:rPr>
                <w:rFonts w:hint="eastAsia" w:ascii="宋体" w:hAnsi="宋体" w:cs="宋体"/>
                <w:sz w:val="22"/>
                <w:lang w:val="en-US" w:eastAsia="zh-CN"/>
              </w:rPr>
            </w:pPr>
          </w:p>
        </w:tc>
        <w:tc>
          <w:tcPr>
            <w:tcW w:w="1443" w:type="dxa"/>
            <w:vMerge w:val="continue"/>
            <w:noWrap w:val="0"/>
            <w:vAlign w:val="center"/>
          </w:tcPr>
          <w:p>
            <w:pPr>
              <w:widowControl/>
              <w:spacing w:line="360" w:lineRule="exact"/>
              <w:jc w:val="center"/>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71" w:type="dxa"/>
            <w:vMerge w:val="continue"/>
            <w:noWrap w:val="0"/>
            <w:vAlign w:val="center"/>
          </w:tcPr>
          <w:p>
            <w:pPr>
              <w:widowControl/>
              <w:spacing w:line="360" w:lineRule="exact"/>
              <w:jc w:val="center"/>
              <w:textAlignment w:val="center"/>
              <w:rPr>
                <w:rFonts w:hint="eastAsia" w:ascii="宋体" w:hAnsi="宋体" w:cs="宋体"/>
                <w:kern w:val="0"/>
                <w:sz w:val="22"/>
                <w:lang w:val="en-US" w:eastAsia="zh-CN" w:bidi="ar"/>
              </w:rPr>
            </w:pPr>
          </w:p>
        </w:tc>
        <w:tc>
          <w:tcPr>
            <w:tcW w:w="1315" w:type="dxa"/>
            <w:noWrap w:val="0"/>
            <w:vAlign w:val="center"/>
          </w:tcPr>
          <w:p>
            <w:pPr>
              <w:widowControl/>
              <w:spacing w:line="360" w:lineRule="exact"/>
              <w:jc w:val="center"/>
              <w:textAlignment w:val="center"/>
              <w:rPr>
                <w:rFonts w:hint="default" w:ascii="宋体" w:hAnsi="宋体" w:eastAsia="宋体" w:cs="宋体"/>
                <w:b w:val="0"/>
                <w:bCs/>
                <w:kern w:val="0"/>
                <w:sz w:val="22"/>
                <w:szCs w:val="22"/>
                <w:lang w:val="en-US" w:eastAsia="zh-CN" w:bidi="ar"/>
              </w:rPr>
            </w:pPr>
            <w:r>
              <w:rPr>
                <w:rFonts w:hint="eastAsia" w:ascii="宋体" w:hAnsi="宋体" w:cs="宋体"/>
                <w:b w:val="0"/>
                <w:bCs/>
                <w:kern w:val="0"/>
                <w:sz w:val="22"/>
                <w:szCs w:val="22"/>
                <w:lang w:val="en-US" w:eastAsia="zh-CN" w:bidi="ar"/>
              </w:rPr>
              <w:t>滤芯</w:t>
            </w:r>
          </w:p>
        </w:tc>
        <w:tc>
          <w:tcPr>
            <w:tcW w:w="2400" w:type="dxa"/>
            <w:noWrap w:val="0"/>
            <w:vAlign w:val="center"/>
          </w:tcPr>
          <w:p>
            <w:pPr>
              <w:widowControl/>
              <w:spacing w:line="360" w:lineRule="exact"/>
              <w:jc w:val="center"/>
              <w:textAlignment w:val="center"/>
              <w:rPr>
                <w:rFonts w:hint="default" w:ascii="宋体" w:hAnsi="宋体" w:eastAsia="宋体" w:cs="宋体"/>
                <w:b w:val="0"/>
                <w:bCs/>
                <w:kern w:val="0"/>
                <w:sz w:val="22"/>
                <w:szCs w:val="22"/>
                <w:lang w:val="en-US" w:eastAsia="zh-CN" w:bidi="ar"/>
              </w:rPr>
            </w:pPr>
            <w:r>
              <w:rPr>
                <w:rFonts w:hint="eastAsia" w:ascii="宋体" w:hAnsi="宋体" w:cs="宋体"/>
                <w:b w:val="0"/>
                <w:bCs/>
                <w:kern w:val="0"/>
                <w:sz w:val="22"/>
                <w:szCs w:val="22"/>
                <w:lang w:val="en-US" w:eastAsia="zh-CN" w:bidi="ar"/>
              </w:rPr>
              <w:t>超滤滤芯</w:t>
            </w:r>
          </w:p>
        </w:tc>
        <w:tc>
          <w:tcPr>
            <w:tcW w:w="1471" w:type="dxa"/>
            <w:noWrap w:val="0"/>
            <w:vAlign w:val="center"/>
          </w:tcPr>
          <w:p>
            <w:pPr>
              <w:widowControl/>
              <w:spacing w:line="360" w:lineRule="exact"/>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25</w:t>
            </w:r>
          </w:p>
        </w:tc>
        <w:tc>
          <w:tcPr>
            <w:tcW w:w="1371" w:type="dxa"/>
            <w:vMerge w:val="continue"/>
            <w:noWrap w:val="0"/>
            <w:vAlign w:val="center"/>
          </w:tcPr>
          <w:p>
            <w:pPr>
              <w:widowControl/>
              <w:spacing w:line="360" w:lineRule="exact"/>
              <w:jc w:val="center"/>
              <w:textAlignment w:val="center"/>
              <w:rPr>
                <w:rFonts w:hint="eastAsia" w:ascii="宋体" w:hAnsi="宋体" w:cs="宋体"/>
                <w:sz w:val="22"/>
                <w:lang w:val="en-US" w:eastAsia="zh-CN"/>
              </w:rPr>
            </w:pPr>
          </w:p>
        </w:tc>
        <w:tc>
          <w:tcPr>
            <w:tcW w:w="1443" w:type="dxa"/>
            <w:vMerge w:val="continue"/>
            <w:noWrap w:val="0"/>
            <w:vAlign w:val="center"/>
          </w:tcPr>
          <w:p>
            <w:pPr>
              <w:widowControl/>
              <w:spacing w:line="360" w:lineRule="exact"/>
              <w:jc w:val="center"/>
              <w:textAlignment w:val="center"/>
              <w:rPr>
                <w:rFonts w:hint="eastAsia"/>
                <w:lang w:val="en-US" w:eastAsia="zh-CN"/>
              </w:rPr>
            </w:pPr>
          </w:p>
        </w:tc>
      </w:tr>
    </w:tbl>
    <w:p>
      <w:pPr>
        <w:spacing w:line="360" w:lineRule="exact"/>
        <w:rPr>
          <w:rFonts w:hint="eastAsia" w:ascii="宋体" w:hAnsi="宋体" w:cs="宋体"/>
          <w:b w:val="0"/>
          <w:bCs w:val="0"/>
          <w:color w:val="0000FF"/>
          <w:sz w:val="22"/>
          <w:szCs w:val="22"/>
          <w:lang w:val="en-US" w:eastAsia="zh-CN" w:bidi="ar"/>
        </w:rPr>
      </w:pPr>
    </w:p>
    <w:p>
      <w:pPr>
        <w:spacing w:line="360" w:lineRule="exact"/>
        <w:rPr>
          <w:rFonts w:hint="eastAsia" w:ascii="宋体" w:hAnsi="宋体"/>
          <w:b/>
          <w:bCs/>
          <w:sz w:val="22"/>
        </w:rPr>
      </w:pPr>
      <w:r>
        <w:rPr>
          <w:rFonts w:hint="eastAsia" w:ascii="宋体" w:hAnsi="宋体"/>
          <w:b/>
          <w:bCs/>
          <w:sz w:val="22"/>
        </w:rPr>
        <w:t>（二）</w:t>
      </w:r>
      <w:r>
        <w:rPr>
          <w:rFonts w:hint="eastAsia" w:ascii="宋体" w:hAnsi="宋体"/>
          <w:b/>
          <w:sz w:val="22"/>
        </w:rPr>
        <w:t>维保范围及服务内容</w:t>
      </w:r>
    </w:p>
    <w:p>
      <w:pPr>
        <w:spacing w:line="360" w:lineRule="exact"/>
        <w:ind w:firstLine="481"/>
        <w:rPr>
          <w:rFonts w:hint="eastAsia" w:ascii="宋体" w:hAnsi="宋体" w:cs="宋体"/>
          <w:sz w:val="22"/>
        </w:rPr>
      </w:pPr>
      <w:r>
        <w:rPr>
          <w:rFonts w:hint="eastAsia" w:ascii="宋体" w:hAnsi="宋体" w:cs="宋体"/>
          <w:sz w:val="22"/>
        </w:rPr>
        <w:t>维保服务内容包括但不仅限于</w:t>
      </w:r>
      <w:r>
        <w:rPr>
          <w:rFonts w:hint="eastAsia" w:ascii="宋体" w:hAnsi="宋体" w:cs="宋体"/>
          <w:sz w:val="22"/>
          <w:lang w:val="en-US" w:eastAsia="zh-CN"/>
        </w:rPr>
        <w:t>开水机和净水器的</w:t>
      </w:r>
      <w:r>
        <w:rPr>
          <w:rFonts w:hint="eastAsia" w:ascii="宋体" w:hAnsi="宋体" w:cs="宋体"/>
          <w:sz w:val="22"/>
        </w:rPr>
        <w:t>配件维修更换、</w:t>
      </w:r>
      <w:r>
        <w:rPr>
          <w:rFonts w:hint="eastAsia" w:ascii="宋体" w:hAnsi="宋体" w:cs="宋体"/>
          <w:sz w:val="22"/>
          <w:lang w:val="en-US" w:eastAsia="zh-CN"/>
        </w:rPr>
        <w:t>开水机一卡通设备维修、</w:t>
      </w:r>
      <w:r>
        <w:rPr>
          <w:rFonts w:hint="eastAsia" w:ascii="宋体" w:hAnsi="宋体" w:cs="宋体"/>
          <w:sz w:val="22"/>
        </w:rPr>
        <w:t>滤芯更换、台面清洗、滤筒清洗、内胆换水、全管路高温消毒以及</w:t>
      </w:r>
      <w:r>
        <w:rPr>
          <w:rFonts w:hint="eastAsia" w:ascii="宋体" w:hAnsi="宋体" w:cs="宋体"/>
          <w:sz w:val="22"/>
          <w:lang w:eastAsia="zh-CN"/>
        </w:rPr>
        <w:t>其他故障</w:t>
      </w:r>
      <w:r>
        <w:rPr>
          <w:rFonts w:hint="eastAsia" w:ascii="宋体" w:hAnsi="宋体" w:cs="宋体"/>
          <w:sz w:val="22"/>
        </w:rPr>
        <w:t>排查与处理、水质检测等服务。</w:t>
      </w:r>
      <w:r>
        <w:rPr>
          <w:rFonts w:hint="eastAsia" w:ascii="宋体" w:hAnsi="宋体" w:cs="宋体"/>
          <w:sz w:val="22"/>
          <w:lang w:bidi="ar"/>
        </w:rPr>
        <w:t>维修维护所产生的费用为包干费用，包括各类配件材料费、水质检测费、清洗服务费、人工费等，均已计入本项目费用，</w:t>
      </w:r>
      <w:r>
        <w:rPr>
          <w:rFonts w:hint="eastAsia" w:ascii="宋体" w:hAnsi="宋体" w:cs="宋体"/>
          <w:sz w:val="22"/>
          <w:lang w:eastAsia="zh-CN" w:bidi="ar"/>
        </w:rPr>
        <w:t>校方</w:t>
      </w:r>
      <w:r>
        <w:rPr>
          <w:rFonts w:hint="eastAsia" w:ascii="宋体" w:hAnsi="宋体" w:cs="宋体"/>
          <w:sz w:val="22"/>
          <w:lang w:bidi="ar"/>
        </w:rPr>
        <w:t>不再另行支付，均由供应商承担。</w:t>
      </w:r>
    </w:p>
    <w:p>
      <w:pPr>
        <w:widowControl/>
        <w:spacing w:line="360" w:lineRule="exact"/>
        <w:ind w:firstLine="480"/>
        <w:jc w:val="left"/>
        <w:rPr>
          <w:rFonts w:hint="eastAsia" w:ascii="宋体" w:hAnsi="宋体" w:cs="宋体"/>
          <w:kern w:val="0"/>
          <w:sz w:val="22"/>
        </w:rPr>
      </w:pPr>
      <w:r>
        <w:rPr>
          <w:rFonts w:hint="eastAsia" w:ascii="宋体" w:hAnsi="宋体" w:cs="宋体"/>
          <w:kern w:val="0"/>
          <w:sz w:val="22"/>
        </w:rPr>
        <w:t>1.</w:t>
      </w:r>
      <w:r>
        <w:rPr>
          <w:rFonts w:hint="eastAsia" w:ascii="宋体" w:hAnsi="宋体" w:cs="宋体"/>
          <w:b/>
          <w:bCs/>
          <w:kern w:val="0"/>
          <w:sz w:val="22"/>
        </w:rPr>
        <w:t>滤芯更换：</w:t>
      </w:r>
      <w:r>
        <w:rPr>
          <w:rFonts w:hint="eastAsia" w:ascii="宋体" w:hAnsi="宋体" w:cs="宋体"/>
          <w:b/>
          <w:bCs/>
          <w:kern w:val="0"/>
          <w:sz w:val="22"/>
          <w:lang w:bidi="ar"/>
        </w:rPr>
        <w:t>滤芯每年更换</w:t>
      </w:r>
      <w:r>
        <w:rPr>
          <w:rFonts w:hint="eastAsia" w:ascii="宋体" w:hAnsi="宋体" w:cs="宋体"/>
          <w:b/>
          <w:bCs/>
          <w:kern w:val="0"/>
          <w:sz w:val="22"/>
          <w:lang w:val="en-US" w:eastAsia="zh-CN" w:bidi="ar"/>
        </w:rPr>
        <w:t>2</w:t>
      </w:r>
      <w:r>
        <w:rPr>
          <w:rFonts w:hint="eastAsia" w:ascii="宋体" w:hAnsi="宋体" w:cs="宋体"/>
          <w:b/>
          <w:bCs/>
          <w:kern w:val="0"/>
          <w:sz w:val="22"/>
          <w:lang w:bidi="ar"/>
        </w:rPr>
        <w:t>次，更换时间为每学期</w:t>
      </w:r>
      <w:r>
        <w:rPr>
          <w:rFonts w:hint="eastAsia" w:ascii="宋体" w:hAnsi="宋体" w:cs="宋体"/>
          <w:b/>
          <w:bCs/>
          <w:kern w:val="0"/>
          <w:sz w:val="22"/>
          <w:lang w:val="en-US" w:eastAsia="zh-CN" w:bidi="ar"/>
        </w:rPr>
        <w:t>1次，根据学校安排，一周内更换完成</w:t>
      </w:r>
      <w:r>
        <w:rPr>
          <w:rFonts w:hint="eastAsia" w:ascii="宋体" w:hAnsi="宋体" w:cs="宋体"/>
          <w:b/>
          <w:bCs/>
          <w:kern w:val="0"/>
          <w:sz w:val="22"/>
          <w:lang w:eastAsia="zh-CN" w:bidi="ar"/>
        </w:rPr>
        <w:t>。</w:t>
      </w:r>
      <w:r>
        <w:rPr>
          <w:rFonts w:hint="eastAsia" w:ascii="宋体" w:hAnsi="宋体" w:cs="宋体"/>
          <w:kern w:val="0"/>
          <w:sz w:val="22"/>
          <w:lang w:bidi="ar"/>
        </w:rPr>
        <w:t>更换完滤芯要贴上温馨提示，如：“滤芯已更换，下次更换时间</w:t>
      </w:r>
      <w:r>
        <w:rPr>
          <w:rFonts w:hint="eastAsia" w:ascii="宋体" w:hAnsi="宋体" w:cs="宋体"/>
          <w:kern w:val="0"/>
          <w:sz w:val="22"/>
          <w:lang w:eastAsia="zh-CN" w:bidi="ar"/>
        </w:rPr>
        <w:t>为</w:t>
      </w:r>
      <w:r>
        <w:rPr>
          <w:rFonts w:hint="eastAsia" w:ascii="宋体" w:hAnsi="宋体" w:cs="宋体"/>
          <w:kern w:val="0"/>
          <w:sz w:val="22"/>
          <w:lang w:val="en-US" w:eastAsia="zh-CN" w:bidi="ar"/>
        </w:rPr>
        <w:t>***</w:t>
      </w:r>
      <w:r>
        <w:rPr>
          <w:rFonts w:hint="eastAsia" w:ascii="宋体" w:hAnsi="宋体" w:cs="宋体"/>
          <w:kern w:val="0"/>
          <w:sz w:val="22"/>
          <w:lang w:bidi="ar"/>
        </w:rPr>
        <w:t>”。若中途有个别</w:t>
      </w:r>
      <w:r>
        <w:rPr>
          <w:rFonts w:hint="eastAsia" w:ascii="宋体" w:hAnsi="宋体" w:cs="宋体"/>
          <w:kern w:val="0"/>
          <w:sz w:val="22"/>
          <w:lang w:val="en-US" w:eastAsia="zh-CN" w:bidi="ar"/>
        </w:rPr>
        <w:t>开水机</w:t>
      </w:r>
      <w:r>
        <w:rPr>
          <w:rFonts w:hint="eastAsia" w:ascii="宋体" w:hAnsi="宋体" w:cs="宋体"/>
          <w:kern w:val="0"/>
          <w:sz w:val="22"/>
          <w:lang w:bidi="ar"/>
        </w:rPr>
        <w:t>滤芯出现问题也要及时免费更换。</w:t>
      </w:r>
      <w:r>
        <w:rPr>
          <w:rFonts w:hint="eastAsia" w:ascii="宋体" w:hAnsi="宋体" w:cs="宋体"/>
          <w:b/>
          <w:kern w:val="0"/>
          <w:sz w:val="22"/>
          <w:lang w:eastAsia="zh-CN"/>
        </w:rPr>
        <w:t>供应商</w:t>
      </w:r>
      <w:r>
        <w:rPr>
          <w:rFonts w:hint="eastAsia" w:ascii="宋体" w:hAnsi="宋体" w:cs="宋体"/>
          <w:b/>
          <w:kern w:val="0"/>
          <w:sz w:val="22"/>
        </w:rPr>
        <w:t>应在</w:t>
      </w:r>
      <w:r>
        <w:rPr>
          <w:rFonts w:hint="eastAsia" w:ascii="宋体" w:hAnsi="宋体" w:cs="宋体"/>
          <w:b/>
          <w:kern w:val="0"/>
          <w:sz w:val="22"/>
          <w:lang w:eastAsia="zh-CN"/>
        </w:rPr>
        <w:t>报名材料</w:t>
      </w:r>
      <w:r>
        <w:rPr>
          <w:rFonts w:hint="eastAsia" w:ascii="宋体" w:hAnsi="宋体" w:cs="宋体"/>
          <w:b/>
          <w:kern w:val="0"/>
          <w:sz w:val="22"/>
        </w:rPr>
        <w:t>中承诺</w:t>
      </w:r>
      <w:r>
        <w:rPr>
          <w:rFonts w:hint="eastAsia" w:ascii="宋体" w:hAnsi="宋体" w:cs="宋体"/>
          <w:kern w:val="0"/>
          <w:sz w:val="22"/>
        </w:rPr>
        <w:t>所更换的滤芯为正品、全新的（提供合格证和检测报告）。被更换的滤芯须集中放置在学校指定地点。</w:t>
      </w:r>
    </w:p>
    <w:p>
      <w:pPr>
        <w:widowControl/>
        <w:spacing w:line="360" w:lineRule="exact"/>
        <w:ind w:firstLine="480"/>
        <w:jc w:val="left"/>
        <w:rPr>
          <w:rFonts w:hint="eastAsia" w:ascii="宋体" w:hAnsi="宋体" w:cs="宋体"/>
          <w:kern w:val="0"/>
          <w:sz w:val="22"/>
        </w:rPr>
      </w:pPr>
      <w:r>
        <w:rPr>
          <w:rFonts w:hint="eastAsia" w:ascii="宋体" w:hAnsi="宋体" w:cs="宋体"/>
          <w:kern w:val="0"/>
          <w:sz w:val="22"/>
        </w:rPr>
        <w:t>2.配件维修更换：</w:t>
      </w:r>
      <w:r>
        <w:rPr>
          <w:rFonts w:hint="eastAsia" w:ascii="宋体" w:hAnsi="宋体" w:cs="宋体"/>
          <w:kern w:val="0"/>
          <w:sz w:val="22"/>
          <w:lang w:val="en-US" w:eastAsia="zh-CN"/>
        </w:rPr>
        <w:t>合同期内24小时响应，</w:t>
      </w:r>
      <w:r>
        <w:rPr>
          <w:rFonts w:hint="eastAsia" w:ascii="宋体" w:hAnsi="宋体" w:cs="宋体"/>
          <w:kern w:val="0"/>
          <w:sz w:val="22"/>
        </w:rPr>
        <w:t>接到</w:t>
      </w:r>
      <w:r>
        <w:rPr>
          <w:rFonts w:hint="eastAsia" w:ascii="宋体" w:hAnsi="宋体" w:cs="宋体"/>
          <w:kern w:val="0"/>
          <w:sz w:val="22"/>
          <w:lang w:eastAsia="zh-CN"/>
        </w:rPr>
        <w:t>校方</w:t>
      </w:r>
      <w:r>
        <w:rPr>
          <w:rFonts w:hint="eastAsia" w:ascii="宋体" w:hAnsi="宋体" w:cs="宋体"/>
          <w:kern w:val="0"/>
          <w:sz w:val="22"/>
        </w:rPr>
        <w:t>报修电话第一时间安排售后技术人员上门维修处理；若出现配件故障，一律更换新的配件，保证设备正常运行。更换配件时，供应商应根据合同要求提供全新的、正品的配件，保证</w:t>
      </w:r>
      <w:r>
        <w:rPr>
          <w:rFonts w:hint="eastAsia" w:ascii="宋体" w:hAnsi="宋体" w:cs="宋体"/>
          <w:kern w:val="0"/>
          <w:sz w:val="22"/>
          <w:lang w:eastAsia="zh-CN"/>
        </w:rPr>
        <w:t>开水机</w:t>
      </w:r>
      <w:r>
        <w:rPr>
          <w:rFonts w:hint="eastAsia" w:ascii="宋体" w:hAnsi="宋体" w:cs="宋体"/>
          <w:kern w:val="0"/>
          <w:sz w:val="22"/>
        </w:rPr>
        <w:t>能正常运行使用。</w:t>
      </w:r>
    </w:p>
    <w:p>
      <w:pPr>
        <w:spacing w:line="360" w:lineRule="exact"/>
        <w:ind w:firstLine="481"/>
        <w:rPr>
          <w:rFonts w:hint="eastAsia" w:ascii="宋体" w:hAnsi="宋体" w:cs="宋体"/>
          <w:sz w:val="22"/>
        </w:rPr>
      </w:pPr>
      <w:r>
        <w:rPr>
          <w:rFonts w:hint="eastAsia" w:ascii="宋体" w:hAnsi="宋体" w:cs="宋体"/>
          <w:sz w:val="22"/>
        </w:rPr>
        <w:t>3.台面清洗：每次更换滤芯的同时对</w:t>
      </w:r>
      <w:r>
        <w:rPr>
          <w:rFonts w:hint="eastAsia" w:ascii="宋体" w:hAnsi="宋体" w:cs="宋体"/>
          <w:sz w:val="22"/>
          <w:lang w:eastAsia="zh-CN"/>
        </w:rPr>
        <w:t>开水机</w:t>
      </w:r>
      <w:r>
        <w:rPr>
          <w:rFonts w:hint="eastAsia" w:ascii="宋体" w:hAnsi="宋体" w:cs="宋体"/>
          <w:sz w:val="22"/>
        </w:rPr>
        <w:t>台面进行一次清洗，保证台面清洁，流水顺畅，排水不</w:t>
      </w:r>
      <w:r>
        <w:rPr>
          <w:rFonts w:hint="eastAsia" w:ascii="宋体" w:hAnsi="宋体" w:cs="宋体"/>
          <w:sz w:val="22"/>
          <w:lang w:eastAsia="zh-CN"/>
        </w:rPr>
        <w:t>堵</w:t>
      </w:r>
      <w:r>
        <w:rPr>
          <w:rFonts w:hint="eastAsia" w:ascii="宋体" w:hAnsi="宋体" w:cs="宋体"/>
          <w:sz w:val="22"/>
        </w:rPr>
        <w:t>。</w:t>
      </w:r>
    </w:p>
    <w:p>
      <w:pPr>
        <w:spacing w:line="360" w:lineRule="exact"/>
        <w:ind w:firstLine="481"/>
        <w:rPr>
          <w:rFonts w:hint="eastAsia" w:ascii="宋体" w:hAnsi="宋体" w:cs="宋体"/>
          <w:sz w:val="22"/>
        </w:rPr>
      </w:pPr>
      <w:r>
        <w:rPr>
          <w:rFonts w:hint="eastAsia" w:ascii="宋体" w:hAnsi="宋体" w:cs="宋体"/>
          <w:sz w:val="22"/>
        </w:rPr>
        <w:t>4.滤筒清洗：每次更换滤芯的同时对滤桶进行一次清洗，确保饮水干净、卫生、安全、无异味。</w:t>
      </w:r>
    </w:p>
    <w:p>
      <w:pPr>
        <w:spacing w:line="360" w:lineRule="exact"/>
        <w:ind w:firstLine="481"/>
        <w:rPr>
          <w:rFonts w:hint="eastAsia" w:ascii="宋体" w:hAnsi="宋体" w:cs="宋体"/>
          <w:sz w:val="22"/>
        </w:rPr>
      </w:pPr>
      <w:r>
        <w:rPr>
          <w:rFonts w:hint="eastAsia" w:ascii="宋体" w:hAnsi="宋体" w:cs="宋体"/>
          <w:sz w:val="22"/>
        </w:rPr>
        <w:t>5.内胆换水：每学期清洗内胆一次、内胆换水一次，具体时间安排在更换滤芯时同时进行。</w:t>
      </w:r>
    </w:p>
    <w:p>
      <w:pPr>
        <w:spacing w:line="360" w:lineRule="exact"/>
        <w:ind w:firstLine="481"/>
        <w:rPr>
          <w:rFonts w:hint="eastAsia" w:ascii="宋体" w:hAnsi="宋体" w:cs="宋体"/>
          <w:sz w:val="22"/>
        </w:rPr>
      </w:pPr>
      <w:r>
        <w:rPr>
          <w:rFonts w:hint="eastAsia" w:ascii="宋体" w:hAnsi="宋体" w:cs="宋体"/>
          <w:sz w:val="22"/>
        </w:rPr>
        <w:t>6.全管路高温消毒：每学期安排一次全管路高温消毒，具体时间安排在更换滤芯时同时进行。</w:t>
      </w:r>
    </w:p>
    <w:p>
      <w:pPr>
        <w:spacing w:line="360" w:lineRule="exact"/>
        <w:ind w:firstLine="481"/>
        <w:rPr>
          <w:rFonts w:hint="eastAsia" w:ascii="宋体" w:hAnsi="宋体" w:cs="宋体"/>
          <w:sz w:val="22"/>
        </w:rPr>
      </w:pPr>
      <w:r>
        <w:rPr>
          <w:rFonts w:hint="eastAsia" w:ascii="宋体" w:hAnsi="宋体" w:cs="宋体"/>
          <w:sz w:val="22"/>
        </w:rPr>
        <w:t>7.</w:t>
      </w:r>
      <w:r>
        <w:rPr>
          <w:rFonts w:hint="eastAsia" w:ascii="宋体" w:hAnsi="宋体" w:cs="宋体"/>
          <w:sz w:val="22"/>
          <w:lang w:eastAsia="zh-CN"/>
        </w:rPr>
        <w:t>其他故障</w:t>
      </w:r>
      <w:r>
        <w:rPr>
          <w:rFonts w:hint="eastAsia" w:ascii="宋体" w:hAnsi="宋体" w:cs="宋体"/>
          <w:sz w:val="22"/>
        </w:rPr>
        <w:t>排查与处理：定期三个月检查保养一次（包含线路检修、漏水排查、故障处理等）。</w:t>
      </w:r>
    </w:p>
    <w:p>
      <w:pPr>
        <w:spacing w:line="360" w:lineRule="exact"/>
        <w:ind w:firstLine="481"/>
        <w:rPr>
          <w:rFonts w:hint="eastAsia" w:ascii="宋体" w:hAnsi="宋体" w:cs="宋体"/>
          <w:sz w:val="22"/>
        </w:rPr>
      </w:pPr>
      <w:r>
        <w:rPr>
          <w:rFonts w:hint="eastAsia" w:ascii="宋体" w:hAnsi="宋体" w:cs="宋体"/>
          <w:sz w:val="22"/>
        </w:rPr>
        <w:t>8.水质检测：滤芯在安装好后，出水水质应符合GB5749-2022《生活饮用水卫生标准》</w:t>
      </w:r>
      <w:r>
        <w:rPr>
          <w:rFonts w:hint="eastAsia" w:ascii="宋体" w:hAnsi="宋体" w:cs="宋体"/>
          <w:sz w:val="22"/>
          <w:lang w:val="en-US" w:eastAsia="zh-CN"/>
        </w:rPr>
        <w:t>要求</w:t>
      </w:r>
      <w:r>
        <w:rPr>
          <w:rFonts w:hint="eastAsia" w:ascii="宋体" w:hAnsi="宋体" w:cs="宋体"/>
          <w:sz w:val="22"/>
        </w:rPr>
        <w:t>。</w:t>
      </w:r>
      <w:r>
        <w:rPr>
          <w:rFonts w:hint="eastAsia" w:ascii="宋体" w:hAnsi="宋体" w:cs="宋体"/>
          <w:sz w:val="22"/>
          <w:lang w:eastAsia="zh-CN"/>
        </w:rPr>
        <w:t>供应商</w:t>
      </w:r>
      <w:r>
        <w:rPr>
          <w:rFonts w:hint="eastAsia" w:ascii="宋体" w:hAnsi="宋体" w:cs="宋体"/>
          <w:sz w:val="22"/>
        </w:rPr>
        <w:t>需对出水水质进行检验并承担检验费用。由我校随机指定3处滤芯进行送检，检验方法采用GB/T5750-2006《生活饮用水卫生标准检验办法》，测定内容包括色度、浑浊度、臭和味、肉眼可见物、pH、溶解性总固体、耗氧量、砷、镉、铬、铝、铅、汞、铁、锰、铜、锌、银、挥发酚类、氟化物、硝酸盐氮、三氯甲烷、四氯化碳等项目，并提供国家认可的检测报告。不符合检测标准的，学校有权要求更换滤芯，并进行上述检测，直到合格为止。 </w:t>
      </w:r>
    </w:p>
    <w:p>
      <w:pPr>
        <w:spacing w:line="360" w:lineRule="exact"/>
        <w:ind w:firstLine="440" w:firstLineChars="200"/>
        <w:rPr>
          <w:rFonts w:ascii="宋体" w:hAnsi="宋体"/>
          <w:sz w:val="22"/>
        </w:rPr>
      </w:pPr>
      <w:r>
        <w:rPr>
          <w:rFonts w:hint="eastAsia" w:ascii="宋体" w:hAnsi="宋体"/>
          <w:sz w:val="22"/>
        </w:rPr>
        <w:t>9.主要配件参数要求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957"/>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noWrap w:val="0"/>
            <w:vAlign w:val="center"/>
          </w:tcPr>
          <w:p>
            <w:pPr>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957" w:type="dxa"/>
            <w:noWrap w:val="0"/>
            <w:vAlign w:val="center"/>
          </w:tcPr>
          <w:p>
            <w:pPr>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配件</w:t>
            </w:r>
          </w:p>
          <w:p>
            <w:pPr>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名称</w:t>
            </w:r>
          </w:p>
        </w:tc>
        <w:tc>
          <w:tcPr>
            <w:tcW w:w="7129" w:type="dxa"/>
            <w:noWrap w:val="0"/>
            <w:vAlign w:val="center"/>
          </w:tcPr>
          <w:p>
            <w:pPr>
              <w:adjustRightInd w:val="0"/>
              <w:snapToGrid w:val="0"/>
              <w:spacing w:line="360" w:lineRule="exact"/>
              <w:jc w:val="center"/>
              <w:rPr>
                <w:rFonts w:hint="eastAsia" w:ascii="宋体" w:hAnsi="宋体" w:eastAsia="宋体" w:cs="宋体"/>
                <w:b/>
                <w:bCs/>
                <w:sz w:val="22"/>
                <w:szCs w:val="22"/>
              </w:rPr>
            </w:pPr>
            <w:r>
              <w:rPr>
                <w:rFonts w:hint="eastAsia" w:ascii="宋体" w:hAnsi="宋体" w:eastAsia="宋体" w:cs="宋体"/>
                <w:sz w:val="22"/>
                <w:szCs w:val="22"/>
              </w:rPr>
              <w:t>主要配件参数要求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noWrap w:val="0"/>
            <w:vAlign w:val="center"/>
          </w:tcPr>
          <w:p>
            <w:pPr>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957" w:type="dxa"/>
            <w:noWrap w:val="0"/>
            <w:vAlign w:val="center"/>
          </w:tcPr>
          <w:p>
            <w:pPr>
              <w:adjustRightInd w:val="0"/>
              <w:snapToGrid w:val="0"/>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三级</w:t>
            </w:r>
          </w:p>
          <w:p>
            <w:pPr>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滤芯</w:t>
            </w:r>
          </w:p>
        </w:tc>
        <w:tc>
          <w:tcPr>
            <w:tcW w:w="7129" w:type="dxa"/>
            <w:noWrap w:val="0"/>
            <w:vAlign w:val="center"/>
          </w:tcPr>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sz w:val="22"/>
                <w:szCs w:val="22"/>
              </w:rPr>
              <w:t>第一级滤芯：PP炭棒复合滤芯，孔径≤1um，</w:t>
            </w:r>
            <w:r>
              <w:rPr>
                <w:rFonts w:hint="eastAsia" w:ascii="宋体" w:hAnsi="宋体" w:eastAsia="宋体" w:cs="宋体"/>
                <w:b w:val="0"/>
                <w:bCs/>
                <w:sz w:val="22"/>
                <w:szCs w:val="22"/>
                <w:lang w:val="en-US" w:eastAsia="zh-CN"/>
              </w:rPr>
              <w:t>规格：</w:t>
            </w:r>
            <w:r>
              <w:rPr>
                <w:rFonts w:hint="eastAsia" w:ascii="宋体" w:hAnsi="宋体" w:eastAsia="宋体" w:cs="宋体"/>
                <w:b w:val="0"/>
                <w:bCs/>
                <w:sz w:val="22"/>
                <w:szCs w:val="22"/>
                <w:shd w:val="clear" w:color="auto" w:fill="FFFFFF"/>
              </w:rPr>
              <w:t>Φ</w:t>
            </w:r>
            <w:r>
              <w:rPr>
                <w:rFonts w:hint="eastAsia" w:ascii="宋体" w:hAnsi="宋体" w:eastAsia="宋体" w:cs="宋体"/>
                <w:b w:val="0"/>
                <w:bCs/>
                <w:sz w:val="22"/>
                <w:szCs w:val="22"/>
                <w:lang w:val="en-US" w:eastAsia="zh-CN"/>
              </w:rPr>
              <w:t>60</w:t>
            </w: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250mm</w:t>
            </w:r>
            <w:r>
              <w:rPr>
                <w:rFonts w:hint="eastAsia" w:ascii="宋体" w:hAnsi="宋体" w:eastAsia="宋体" w:cs="宋体"/>
                <w:b w:val="0"/>
                <w:bCs/>
                <w:sz w:val="22"/>
                <w:szCs w:val="22"/>
              </w:rPr>
              <w:t>；滤芯规格必须与原滤筒尺寸配套，滤芯更换时确保密封圈完好无损，保证不漏水。需提供PP炭棒复合滤芯</w:t>
            </w:r>
            <w:r>
              <w:rPr>
                <w:rFonts w:hint="eastAsia" w:ascii="宋体" w:hAnsi="宋体" w:cs="宋体"/>
                <w:b w:val="0"/>
                <w:bCs/>
                <w:sz w:val="22"/>
                <w:szCs w:val="22"/>
                <w:lang w:val="en-US" w:eastAsia="zh-CN"/>
              </w:rPr>
              <w:t>有效期内的</w:t>
            </w:r>
            <w:r>
              <w:rPr>
                <w:rFonts w:hint="eastAsia" w:ascii="宋体" w:hAnsi="宋体" w:eastAsia="宋体" w:cs="宋体"/>
                <w:b w:val="0"/>
                <w:bCs/>
                <w:sz w:val="22"/>
                <w:szCs w:val="22"/>
              </w:rPr>
              <w:t>省级卫生部门颁发的涉及饮用水卫生安全产品卫生许可批件复印件和检验报告复印件及合格证。</w:t>
            </w:r>
          </w:p>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sz w:val="22"/>
                <w:szCs w:val="22"/>
              </w:rPr>
              <w:t>注：检验报告结果表明：测定内容包括了色度、浑浊度、臭和味、肉眼可见物、pH、溶解性总固体、耗氧量、砷、镉、铬、铝、铅、汞、铁、锰、铜、锌、银、挥发酚类、氟化物、硝酸盐氮、三氯甲烷、四氯化碳等项目指标均符合《生活饮用水输配水设备及防护材料卫生安全评价规范</w:t>
            </w:r>
            <w:r>
              <w:rPr>
                <w:rFonts w:hint="eastAsia" w:ascii="宋体" w:hAnsi="宋体" w:cs="宋体"/>
                <w:b w:val="0"/>
                <w:bCs/>
                <w:sz w:val="22"/>
                <w:szCs w:val="22"/>
                <w:lang w:eastAsia="zh-CN"/>
              </w:rPr>
              <w:t>》、《</w:t>
            </w:r>
            <w:r>
              <w:rPr>
                <w:rFonts w:hint="eastAsia" w:ascii="宋体" w:hAnsi="宋体" w:eastAsia="宋体" w:cs="宋体"/>
                <w:b w:val="0"/>
                <w:bCs/>
                <w:sz w:val="22"/>
                <w:szCs w:val="22"/>
              </w:rPr>
              <w:t>生活饮用水标准检验方法》的要求，检验报告需带有CMA或CAL标识。</w:t>
            </w:r>
          </w:p>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kern w:val="0"/>
                <w:sz w:val="22"/>
                <w:szCs w:val="22"/>
              </w:rPr>
              <w:t>第二级滤芯：颗粒活性炭滤芯，粒径≤20um，</w:t>
            </w:r>
            <w:r>
              <w:rPr>
                <w:rFonts w:hint="eastAsia" w:ascii="宋体" w:hAnsi="宋体" w:eastAsia="宋体" w:cs="宋体"/>
                <w:b w:val="0"/>
                <w:bCs/>
                <w:sz w:val="22"/>
                <w:szCs w:val="22"/>
                <w:lang w:val="en-US" w:eastAsia="zh-CN"/>
              </w:rPr>
              <w:t>规格：</w:t>
            </w:r>
            <w:r>
              <w:rPr>
                <w:rFonts w:hint="eastAsia" w:ascii="宋体" w:hAnsi="宋体" w:eastAsia="宋体" w:cs="宋体"/>
                <w:b w:val="0"/>
                <w:bCs/>
                <w:sz w:val="22"/>
                <w:szCs w:val="22"/>
                <w:shd w:val="clear" w:color="auto" w:fill="FFFFFF"/>
              </w:rPr>
              <w:t>Φ</w:t>
            </w:r>
            <w:r>
              <w:rPr>
                <w:rFonts w:hint="eastAsia" w:ascii="宋体" w:hAnsi="宋体" w:eastAsia="宋体" w:cs="宋体"/>
                <w:b w:val="0"/>
                <w:bCs/>
                <w:sz w:val="22"/>
                <w:szCs w:val="22"/>
                <w:lang w:val="en-US" w:eastAsia="zh-CN"/>
              </w:rPr>
              <w:t>70</w:t>
            </w: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250mm</w:t>
            </w:r>
            <w:r>
              <w:rPr>
                <w:rFonts w:hint="eastAsia" w:ascii="宋体" w:hAnsi="宋体" w:eastAsia="宋体" w:cs="宋体"/>
                <w:b w:val="0"/>
                <w:bCs/>
                <w:sz w:val="22"/>
                <w:szCs w:val="22"/>
              </w:rPr>
              <w:t>；填充量≥300mg；滤芯规格必须与原滤筒尺寸配套，滤芯更换时确保密封圈完好无损，保证不漏水。需提供颗粒活性炭滤芯</w:t>
            </w:r>
            <w:r>
              <w:rPr>
                <w:rFonts w:hint="eastAsia" w:ascii="宋体" w:hAnsi="宋体" w:cs="宋体"/>
                <w:b w:val="0"/>
                <w:bCs/>
                <w:sz w:val="22"/>
                <w:szCs w:val="22"/>
                <w:lang w:val="en-US" w:eastAsia="zh-CN"/>
              </w:rPr>
              <w:t>有效期内的</w:t>
            </w:r>
            <w:r>
              <w:rPr>
                <w:rFonts w:hint="eastAsia" w:ascii="宋体" w:hAnsi="宋体" w:eastAsia="宋体" w:cs="宋体"/>
                <w:b w:val="0"/>
                <w:bCs/>
                <w:sz w:val="22"/>
                <w:szCs w:val="22"/>
              </w:rPr>
              <w:t>省级卫生部门颁发的涉及饮用水卫生安全产品卫生许可批件复印件和检验报告复印件及合格证。</w:t>
            </w:r>
          </w:p>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sz w:val="22"/>
                <w:szCs w:val="22"/>
              </w:rPr>
              <w:t>注：检验报告结果表明：测定内容包括了色度、浑浊度、臭和味、肉眼可见物、pH、溶解性总固体、耗氧量、砷、镉、铬、铝、铅、汞、铁、锰、铜、锌、银、挥发酚类、氟化物、硝酸盐氮、三氯甲烷、四氯化碳等项目指标均符合《生活饮用水输配水设备及防护材料卫生安全评价规范》、《生活饮用水标准检验方法》的要求，检验报告需带有CMA或CAL标识。</w:t>
            </w:r>
          </w:p>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kern w:val="0"/>
                <w:sz w:val="22"/>
                <w:szCs w:val="22"/>
              </w:rPr>
              <w:t>第三级滤芯：复合炭棒滤芯，</w:t>
            </w:r>
            <w:r>
              <w:rPr>
                <w:rFonts w:hint="eastAsia" w:ascii="宋体" w:hAnsi="宋体" w:eastAsia="宋体" w:cs="宋体"/>
                <w:b w:val="0"/>
                <w:bCs/>
                <w:kern w:val="0"/>
                <w:sz w:val="22"/>
                <w:szCs w:val="22"/>
                <w:lang w:val="en-US" w:eastAsia="zh-CN"/>
              </w:rPr>
              <w:t>孔</w:t>
            </w:r>
            <w:r>
              <w:rPr>
                <w:rFonts w:hint="eastAsia" w:ascii="宋体" w:hAnsi="宋体" w:eastAsia="宋体" w:cs="宋体"/>
                <w:b w:val="0"/>
                <w:bCs/>
                <w:kern w:val="0"/>
                <w:sz w:val="22"/>
                <w:szCs w:val="22"/>
              </w:rPr>
              <w:t>径≤</w:t>
            </w:r>
            <w:r>
              <w:rPr>
                <w:rFonts w:hint="eastAsia" w:ascii="宋体" w:hAnsi="宋体" w:eastAsia="宋体" w:cs="宋体"/>
                <w:b w:val="0"/>
                <w:bCs/>
                <w:kern w:val="0"/>
                <w:sz w:val="22"/>
                <w:szCs w:val="22"/>
                <w:lang w:val="en-US" w:eastAsia="zh-CN"/>
              </w:rPr>
              <w:t>5μm</w:t>
            </w:r>
            <w:r>
              <w:rPr>
                <w:rFonts w:hint="eastAsia" w:ascii="宋体" w:hAnsi="宋体" w:eastAsia="宋体" w:cs="宋体"/>
                <w:b w:val="0"/>
                <w:bCs/>
                <w:kern w:val="0"/>
                <w:sz w:val="22"/>
                <w:szCs w:val="22"/>
              </w:rPr>
              <w:t>，碘吸附值≥1</w:t>
            </w:r>
            <w:r>
              <w:rPr>
                <w:rFonts w:hint="eastAsia" w:ascii="宋体" w:hAnsi="宋体" w:eastAsia="宋体" w:cs="宋体"/>
                <w:b w:val="0"/>
                <w:bCs/>
                <w:kern w:val="0"/>
                <w:sz w:val="22"/>
                <w:szCs w:val="22"/>
                <w:lang w:val="en-US" w:eastAsia="zh-CN"/>
              </w:rPr>
              <w:t>20</w:t>
            </w:r>
            <w:r>
              <w:rPr>
                <w:rFonts w:hint="eastAsia" w:ascii="宋体" w:hAnsi="宋体" w:eastAsia="宋体" w:cs="宋体"/>
                <w:b w:val="0"/>
                <w:bCs/>
                <w:kern w:val="0"/>
                <w:sz w:val="22"/>
                <w:szCs w:val="22"/>
              </w:rPr>
              <w:t>0mg/g，</w:t>
            </w:r>
            <w:r>
              <w:rPr>
                <w:rFonts w:hint="eastAsia" w:ascii="宋体" w:hAnsi="宋体" w:eastAsia="宋体" w:cs="宋体"/>
                <w:b w:val="0"/>
                <w:bCs/>
                <w:sz w:val="22"/>
                <w:szCs w:val="22"/>
                <w:lang w:val="en-US" w:eastAsia="zh-CN"/>
              </w:rPr>
              <w:t>规格：</w:t>
            </w:r>
            <w:r>
              <w:rPr>
                <w:rFonts w:hint="eastAsia" w:ascii="宋体" w:hAnsi="宋体" w:eastAsia="宋体" w:cs="宋体"/>
                <w:b w:val="0"/>
                <w:bCs/>
                <w:sz w:val="22"/>
                <w:szCs w:val="22"/>
                <w:shd w:val="clear" w:color="auto" w:fill="FFFFFF"/>
              </w:rPr>
              <w:t>Φ</w:t>
            </w:r>
            <w:r>
              <w:rPr>
                <w:rFonts w:hint="eastAsia" w:ascii="宋体" w:hAnsi="宋体" w:eastAsia="宋体" w:cs="宋体"/>
                <w:b w:val="0"/>
                <w:bCs/>
                <w:sz w:val="22"/>
                <w:szCs w:val="22"/>
                <w:lang w:val="en-US" w:eastAsia="zh-CN"/>
              </w:rPr>
              <w:t>70</w:t>
            </w: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250mm</w:t>
            </w:r>
            <w:r>
              <w:rPr>
                <w:rFonts w:hint="eastAsia" w:ascii="宋体" w:hAnsi="宋体" w:eastAsia="宋体" w:cs="宋体"/>
                <w:b w:val="0"/>
                <w:bCs/>
                <w:sz w:val="22"/>
                <w:szCs w:val="22"/>
              </w:rPr>
              <w:t>；滤芯规格必须与原滤筒尺寸配套，滤芯更换时确保密封圈完好无损，保证不漏水。需提供复合炭棒滤芯</w:t>
            </w:r>
            <w:r>
              <w:rPr>
                <w:rFonts w:hint="eastAsia" w:ascii="宋体" w:hAnsi="宋体" w:cs="宋体"/>
                <w:b w:val="0"/>
                <w:bCs/>
                <w:sz w:val="22"/>
                <w:szCs w:val="22"/>
                <w:lang w:val="en-US" w:eastAsia="zh-CN"/>
              </w:rPr>
              <w:t>有效期内的</w:t>
            </w:r>
            <w:r>
              <w:rPr>
                <w:rFonts w:hint="eastAsia" w:ascii="宋体" w:hAnsi="宋体" w:eastAsia="宋体" w:cs="宋体"/>
                <w:b w:val="0"/>
                <w:bCs/>
                <w:sz w:val="22"/>
                <w:szCs w:val="22"/>
              </w:rPr>
              <w:t>省级卫生部门颁发的涉及饮用水卫生安全产品卫生许可批件复印件和检验报告复印件及合格证。</w:t>
            </w:r>
          </w:p>
          <w:p>
            <w:pPr>
              <w:adjustRightInd w:val="0"/>
              <w:snapToGrid w:val="0"/>
              <w:spacing w:line="360" w:lineRule="exact"/>
              <w:jc w:val="left"/>
              <w:rPr>
                <w:rFonts w:hint="eastAsia" w:ascii="宋体" w:hAnsi="宋体" w:eastAsia="宋体" w:cs="宋体"/>
                <w:b w:val="0"/>
                <w:bCs/>
                <w:sz w:val="22"/>
                <w:szCs w:val="22"/>
              </w:rPr>
            </w:pPr>
            <w:r>
              <w:rPr>
                <w:rFonts w:hint="eastAsia" w:ascii="宋体" w:hAnsi="宋体" w:eastAsia="宋体" w:cs="宋体"/>
                <w:b w:val="0"/>
                <w:bCs/>
                <w:sz w:val="22"/>
                <w:szCs w:val="22"/>
              </w:rPr>
              <w:t>注：检验报告结果表明：测定内容包括了色度、浑浊度、臭和味、肉眼可见物、pH、溶解性总固体、耗氧量、砷、镉、铬、铝、铅、汞、铁、锰、铜、锌、银、挥发酚类、氟化物、硝酸盐氮、三氯甲烷、四氯化碳等项目指标均符合《生活饮用水输配水设备及防护材料卫生安全评价规范》、《生活饮用水标准检验方法》的要求，检验报告需带有CMA或CAL标识。</w:t>
            </w:r>
          </w:p>
          <w:p>
            <w:pPr>
              <w:spacing w:line="400" w:lineRule="exact"/>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注：学校有权要求中标人提供各级滤芯卫生许可批件原件或者现场验证批件在卫生官网的查询结果。中标人需承诺保证所供滤芯为正规渠道进货、规格材质等配套的原装正品且能完好对接学校</w:t>
            </w:r>
            <w:r>
              <w:rPr>
                <w:rFonts w:hint="eastAsia" w:ascii="宋体" w:hAnsi="宋体" w:cs="宋体"/>
                <w:b w:val="0"/>
                <w:bCs/>
                <w:sz w:val="22"/>
                <w:szCs w:val="22"/>
                <w:lang w:val="en-US" w:eastAsia="zh-CN"/>
              </w:rPr>
              <w:t>开水机</w:t>
            </w:r>
            <w:r>
              <w:rPr>
                <w:rFonts w:hint="eastAsia" w:ascii="宋体" w:hAnsi="宋体" w:eastAsia="宋体" w:cs="宋体"/>
                <w:b w:val="0"/>
                <w:bCs/>
                <w:sz w:val="22"/>
                <w:szCs w:val="22"/>
                <w:lang w:val="en-US" w:eastAsia="zh-CN"/>
              </w:rPr>
              <w:t>和净水器，保障出水水质符合国家直饮水标准，如无法满足要求视为虚假应标。同一</w:t>
            </w:r>
            <w:r>
              <w:rPr>
                <w:rFonts w:hint="eastAsia" w:ascii="宋体" w:hAnsi="宋体" w:eastAsia="宋体" w:cs="宋体"/>
                <w:b w:val="0"/>
                <w:bCs/>
                <w:sz w:val="22"/>
                <w:szCs w:val="22"/>
              </w:rPr>
              <w:t>滤芯要求为同一品牌，不得混用。</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具体机器为</w:t>
            </w:r>
            <w:r>
              <w:rPr>
                <w:rFonts w:hint="eastAsia" w:ascii="宋体" w:hAnsi="宋体" w:eastAsia="宋体" w:cs="宋体"/>
                <w:b w:val="0"/>
                <w:bCs/>
                <w:kern w:val="0"/>
                <w:sz w:val="22"/>
                <w:szCs w:val="22"/>
                <w:lang w:bidi="ar"/>
              </w:rPr>
              <w:t>碧涞JN-A-</w:t>
            </w:r>
            <w:r>
              <w:rPr>
                <w:rFonts w:hint="eastAsia" w:ascii="宋体" w:hAnsi="宋体" w:cs="宋体"/>
                <w:b w:val="0"/>
                <w:bCs/>
                <w:kern w:val="0"/>
                <w:sz w:val="22"/>
                <w:szCs w:val="22"/>
                <w:lang w:val="en-US" w:eastAsia="zh-CN" w:bidi="ar"/>
              </w:rPr>
              <w:t>2A60KF</w:t>
            </w:r>
            <w:r>
              <w:rPr>
                <w:rFonts w:hint="eastAsia" w:ascii="宋体" w:hAnsi="宋体" w:cs="宋体"/>
                <w:b w:val="0"/>
                <w:bCs/>
                <w:kern w:val="0"/>
                <w:sz w:val="22"/>
                <w:szCs w:val="22"/>
                <w:lang w:eastAsia="zh-CN" w:bidi="ar"/>
              </w:rPr>
              <w:t>开水机</w:t>
            </w:r>
            <w:r>
              <w:rPr>
                <w:rFonts w:hint="eastAsia" w:ascii="宋体" w:hAnsi="宋体" w:cs="宋体"/>
                <w:b w:val="0"/>
                <w:bCs/>
                <w:kern w:val="0"/>
                <w:sz w:val="22"/>
                <w:szCs w:val="22"/>
                <w:lang w:val="en-US" w:eastAsia="zh-CN" w:bidi="ar"/>
              </w:rPr>
              <w:t>47</w:t>
            </w:r>
            <w:r>
              <w:rPr>
                <w:rFonts w:hint="eastAsia" w:ascii="宋体" w:hAnsi="宋体" w:eastAsia="宋体" w:cs="宋体"/>
                <w:b w:val="0"/>
                <w:bCs/>
                <w:kern w:val="0"/>
                <w:sz w:val="22"/>
                <w:szCs w:val="22"/>
                <w:lang w:bidi="ar"/>
              </w:rPr>
              <w:t>台，</w:t>
            </w:r>
            <w:r>
              <w:rPr>
                <w:rFonts w:hint="eastAsia" w:ascii="宋体" w:hAnsi="宋体" w:cs="宋体"/>
                <w:b w:val="0"/>
                <w:bCs/>
                <w:kern w:val="0"/>
                <w:sz w:val="22"/>
                <w:szCs w:val="22"/>
                <w:lang w:val="en-US" w:eastAsia="zh-CN" w:bidi="ar"/>
              </w:rPr>
              <w:t>威可利超滤净水器26台</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noWrap w:val="0"/>
            <w:vAlign w:val="center"/>
          </w:tcPr>
          <w:p>
            <w:pPr>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957" w:type="dxa"/>
            <w:noWrap w:val="0"/>
            <w:vAlign w:val="center"/>
          </w:tcPr>
          <w:p>
            <w:pPr>
              <w:adjustRightInd w:val="0"/>
              <w:snapToGrid w:val="0"/>
              <w:spacing w:line="360" w:lineRule="exact"/>
              <w:jc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超滤</w:t>
            </w:r>
          </w:p>
        </w:tc>
        <w:tc>
          <w:tcPr>
            <w:tcW w:w="7129" w:type="dxa"/>
            <w:noWrap w:val="0"/>
            <w:vAlign w:val="center"/>
          </w:tcPr>
          <w:p>
            <w:pPr>
              <w:numPr>
                <w:ilvl w:val="0"/>
                <w:numId w:val="0"/>
              </w:numPr>
              <w:spacing w:line="360" w:lineRule="exact"/>
              <w:jc w:val="left"/>
              <w:rPr>
                <w:rFonts w:hint="eastAsia" w:ascii="宋体" w:hAnsi="宋体" w:cs="宋体"/>
                <w:kern w:val="0"/>
                <w:sz w:val="22"/>
                <w:szCs w:val="22"/>
                <w:lang w:val="en-US" w:eastAsia="zh-CN" w:bidi="ar"/>
              </w:rPr>
            </w:pPr>
            <w:r>
              <w:rPr>
                <w:rFonts w:hint="eastAsia" w:ascii="宋体" w:hAnsi="宋体" w:eastAsia="宋体" w:cs="宋体"/>
                <w:kern w:val="0"/>
                <w:sz w:val="22"/>
                <w:szCs w:val="22"/>
                <w:lang w:val="en-US" w:eastAsia="zh-CN" w:bidi="ar"/>
              </w:rPr>
              <w:t>超滤滤芯规格Φ97*435mm，中空超滤膜，超滤膜精度0.01微米，净化水可直饮，含手动冲洗功能</w:t>
            </w:r>
            <w:r>
              <w:rPr>
                <w:rFonts w:hint="eastAsia" w:ascii="宋体" w:hAnsi="宋体" w:cs="宋体"/>
                <w:kern w:val="0"/>
                <w:sz w:val="22"/>
                <w:szCs w:val="22"/>
                <w:lang w:val="en-US" w:eastAsia="zh-CN" w:bidi="ar"/>
              </w:rPr>
              <w:t>。需提供超滤滤芯有效期内的省级卫生部门颁发的涉及饮用水卫生安全产品卫生许可批件复印件和检验报告复印件及合格证。</w:t>
            </w:r>
          </w:p>
          <w:p>
            <w:pPr>
              <w:numPr>
                <w:ilvl w:val="0"/>
                <w:numId w:val="0"/>
              </w:numPr>
              <w:spacing w:line="360" w:lineRule="exact"/>
              <w:jc w:val="left"/>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注：检验报告结果表明：测定内容包括了色度、浑浊度、臭和味、肉眼可见物、pH、溶解性总固体、耗氧量、砷、镉、铬、铝、铅、汞、铁、锰、铜、锌、银、挥发酚类、氟化物、硝酸盐氮、三氯甲烷、四氯化碳等项目指标均符合《生活饮用水输配水设备及防护材料卫生安全评价规范》、《生活饮用水标准检验方法》的要求，检验报告需带有CMA或CAL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noWrap w:val="0"/>
            <w:vAlign w:val="center"/>
          </w:tcPr>
          <w:p>
            <w:pPr>
              <w:adjustRightInd w:val="0"/>
              <w:snapToGrid w:val="0"/>
              <w:spacing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3</w:t>
            </w:r>
          </w:p>
        </w:tc>
        <w:tc>
          <w:tcPr>
            <w:tcW w:w="957" w:type="dxa"/>
            <w:noWrap w:val="0"/>
            <w:vAlign w:val="center"/>
          </w:tcPr>
          <w:p>
            <w:pPr>
              <w:adjustRightInd w:val="0"/>
              <w:snapToGrid w:val="0"/>
              <w:spacing w:line="360" w:lineRule="exact"/>
              <w:jc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一卡通</w:t>
            </w:r>
          </w:p>
        </w:tc>
        <w:tc>
          <w:tcPr>
            <w:tcW w:w="7129" w:type="dxa"/>
            <w:noWrap w:val="0"/>
            <w:vAlign w:val="center"/>
          </w:tcPr>
          <w:p>
            <w:pPr>
              <w:adjustRightInd w:val="0"/>
              <w:snapToGrid w:val="0"/>
              <w:spacing w:line="360" w:lineRule="exact"/>
              <w:jc w:val="left"/>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开水机一卡通设备的维修和维护，一卡通后台软件的升级和调试，更换的一卡通设备必须和原有设备兼容匹配，</w:t>
            </w:r>
            <w:r>
              <w:rPr>
                <w:rFonts w:hint="eastAsia" w:ascii="宋体" w:hAnsi="宋体" w:cs="宋体"/>
                <w:b/>
                <w:bCs/>
                <w:color w:val="auto"/>
                <w:kern w:val="0"/>
                <w:sz w:val="22"/>
                <w:szCs w:val="22"/>
                <w:lang w:val="en-US" w:eastAsia="zh-CN" w:bidi="ar"/>
              </w:rPr>
              <w:t>须提供承诺书</w:t>
            </w:r>
            <w:r>
              <w:rPr>
                <w:rFonts w:hint="eastAsia" w:ascii="宋体" w:hAnsi="宋体" w:cs="宋体"/>
                <w:color w:val="auto"/>
                <w:kern w:val="0"/>
                <w:sz w:val="22"/>
                <w:szCs w:val="22"/>
                <w:lang w:val="en-US" w:eastAsia="zh-CN" w:bidi="ar"/>
              </w:rPr>
              <w:t>，承诺书格式自拟。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36" w:type="dxa"/>
            <w:noWrap w:val="0"/>
            <w:vAlign w:val="center"/>
          </w:tcPr>
          <w:p>
            <w:pPr>
              <w:adjustRightInd w:val="0"/>
              <w:snapToGrid w:val="0"/>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957" w:type="dxa"/>
            <w:shd w:val="clear" w:color="auto" w:fill="auto"/>
            <w:noWrap w:val="0"/>
            <w:vAlign w:val="center"/>
          </w:tcPr>
          <w:p>
            <w:pPr>
              <w:adjustRightInd w:val="0"/>
              <w:snapToGrid w:val="0"/>
              <w:spacing w:line="360" w:lineRule="exact"/>
              <w:jc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开水机维修</w:t>
            </w:r>
            <w:r>
              <w:rPr>
                <w:rFonts w:hint="eastAsia" w:ascii="宋体" w:hAnsi="宋体" w:eastAsia="宋体" w:cs="宋体"/>
                <w:kern w:val="0"/>
                <w:sz w:val="22"/>
                <w:szCs w:val="22"/>
                <w:lang w:bidi="ar"/>
              </w:rPr>
              <w:t>配件</w:t>
            </w:r>
          </w:p>
        </w:tc>
        <w:tc>
          <w:tcPr>
            <w:tcW w:w="7129" w:type="dxa"/>
            <w:shd w:val="clear" w:color="auto" w:fill="auto"/>
            <w:noWrap w:val="0"/>
            <w:vAlign w:val="center"/>
          </w:tcPr>
          <w:p>
            <w:pPr>
              <w:adjustRightInd w:val="0"/>
              <w:snapToGrid w:val="0"/>
              <w:spacing w:line="360" w:lineRule="exact"/>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维修配件必须符合现有</w:t>
            </w:r>
            <w:r>
              <w:rPr>
                <w:rFonts w:hint="eastAsia" w:ascii="宋体" w:hAnsi="宋体" w:cs="宋体"/>
                <w:kern w:val="0"/>
                <w:sz w:val="22"/>
                <w:szCs w:val="22"/>
                <w:lang w:eastAsia="zh-CN" w:bidi="ar"/>
              </w:rPr>
              <w:t>开水机</w:t>
            </w:r>
            <w:r>
              <w:rPr>
                <w:rFonts w:hint="eastAsia" w:ascii="宋体" w:hAnsi="宋体" w:eastAsia="宋体" w:cs="宋体"/>
                <w:kern w:val="0"/>
                <w:sz w:val="22"/>
                <w:szCs w:val="22"/>
                <w:lang w:bidi="ar"/>
              </w:rPr>
              <w:t>配套使用，保证设备正常运行。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0" w:type="auto"/>
            <w:noWrap w:val="0"/>
            <w:vAlign w:val="center"/>
          </w:tcPr>
          <w:p>
            <w:pPr>
              <w:adjustRightInd w:val="0"/>
              <w:snapToGrid w:val="0"/>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11</w:t>
            </w:r>
          </w:p>
        </w:tc>
        <w:tc>
          <w:tcPr>
            <w:tcW w:w="957" w:type="dxa"/>
            <w:shd w:val="clear" w:color="auto" w:fill="auto"/>
            <w:noWrap w:val="0"/>
            <w:vAlign w:val="center"/>
          </w:tcPr>
          <w:p>
            <w:pPr>
              <w:adjustRightInd w:val="0"/>
              <w:snapToGrid w:val="0"/>
              <w:spacing w:line="360" w:lineRule="exact"/>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服务</w:t>
            </w:r>
          </w:p>
          <w:p>
            <w:pPr>
              <w:adjustRightInd w:val="0"/>
              <w:snapToGrid w:val="0"/>
              <w:spacing w:line="360" w:lineRule="exact"/>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团队</w:t>
            </w:r>
          </w:p>
        </w:tc>
        <w:tc>
          <w:tcPr>
            <w:tcW w:w="7129" w:type="dxa"/>
            <w:shd w:val="clear" w:color="auto" w:fill="auto"/>
            <w:noWrap w:val="0"/>
            <w:vAlign w:val="center"/>
          </w:tcPr>
          <w:p>
            <w:pPr>
              <w:adjustRightInd w:val="0"/>
              <w:snapToGrid w:val="0"/>
              <w:spacing w:line="360" w:lineRule="exact"/>
              <w:jc w:val="left"/>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bidi="ar"/>
              </w:rPr>
              <w:t>供应商售后团队需具有</w:t>
            </w:r>
            <w:r>
              <w:rPr>
                <w:rFonts w:hint="eastAsia" w:ascii="宋体" w:hAnsi="宋体" w:eastAsia="宋体" w:cs="宋体"/>
                <w:b/>
                <w:bCs/>
                <w:kern w:val="0"/>
                <w:sz w:val="22"/>
                <w:szCs w:val="22"/>
                <w:lang w:val="en-US" w:eastAsia="zh-CN" w:bidi="ar"/>
              </w:rPr>
              <w:t>售后服务管理师证书、</w:t>
            </w:r>
            <w:r>
              <w:rPr>
                <w:rFonts w:hint="eastAsia" w:ascii="宋体" w:hAnsi="宋体" w:eastAsia="宋体" w:cs="宋体"/>
                <w:b/>
                <w:bCs/>
                <w:kern w:val="0"/>
                <w:sz w:val="22"/>
                <w:szCs w:val="22"/>
                <w:lang w:bidi="ar"/>
              </w:rPr>
              <w:t>饮用水净化技能（含安装及售后）证书，提供相关证书复印件，原件备查。</w:t>
            </w:r>
          </w:p>
        </w:tc>
      </w:tr>
    </w:tbl>
    <w:p>
      <w:pPr>
        <w:widowControl/>
        <w:jc w:val="left"/>
        <w:rPr>
          <w:rFonts w:hint="eastAsia"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32"/>
          <w:szCs w:val="32"/>
          <w:lang w:val="en-US" w:eastAsia="zh-CN"/>
        </w:rPr>
      </w:pPr>
    </w:p>
    <w:p>
      <w:pPr>
        <w:pStyle w:val="2"/>
        <w:rPr>
          <w:rFonts w:hint="eastAsia" w:ascii="仿宋_GB2312" w:hAnsi="宋体" w:eastAsia="仿宋_GB2312" w:cs="宋体"/>
          <w:kern w:val="0"/>
          <w:sz w:val="32"/>
          <w:szCs w:val="32"/>
          <w:lang w:val="en-US" w:eastAsia="zh-CN"/>
        </w:rPr>
      </w:pPr>
    </w:p>
    <w:p>
      <w:pPr>
        <w:pStyle w:val="3"/>
        <w:rPr>
          <w:rFonts w:hint="eastAsia" w:ascii="仿宋_GB2312" w:hAnsi="宋体" w:eastAsia="仿宋_GB2312" w:cs="宋体"/>
          <w:kern w:val="0"/>
          <w:sz w:val="32"/>
          <w:szCs w:val="32"/>
          <w:lang w:val="en-US" w:eastAsia="zh-CN"/>
        </w:rPr>
      </w:pPr>
    </w:p>
    <w:p>
      <w:pPr>
        <w:rPr>
          <w:rFonts w:hint="eastAsia" w:ascii="仿宋_GB2312" w:hAnsi="宋体" w:eastAsia="仿宋_GB2312" w:cs="宋体"/>
          <w:kern w:val="0"/>
          <w:sz w:val="32"/>
          <w:szCs w:val="32"/>
          <w:lang w:val="en-US" w:eastAsia="zh-CN"/>
        </w:rPr>
      </w:pPr>
    </w:p>
    <w:p>
      <w:pPr>
        <w:pStyle w:val="3"/>
        <w:ind w:left="0" w:leftChars="0" w:firstLine="0" w:firstLineChars="0"/>
        <w:rPr>
          <w:rFonts w:hint="eastAsia"/>
          <w:lang w:val="en-US" w:eastAsia="zh-CN"/>
        </w:rPr>
      </w:pPr>
    </w:p>
    <w:sectPr>
      <w:footerReference r:id="rId3" w:type="default"/>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75832"/>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ZDg0Nzc5ZmRkZTdlZmZhNWE2NWNiNGUxZjc3NmYifQ=="/>
  </w:docVars>
  <w:rsids>
    <w:rsidRoot w:val="00E14708"/>
    <w:rsid w:val="001029ED"/>
    <w:rsid w:val="00115A50"/>
    <w:rsid w:val="00147AE0"/>
    <w:rsid w:val="001D6D95"/>
    <w:rsid w:val="002039D4"/>
    <w:rsid w:val="002C27B7"/>
    <w:rsid w:val="002E42D1"/>
    <w:rsid w:val="002E7FD1"/>
    <w:rsid w:val="002F1056"/>
    <w:rsid w:val="0032725E"/>
    <w:rsid w:val="003454FD"/>
    <w:rsid w:val="00360379"/>
    <w:rsid w:val="003614DA"/>
    <w:rsid w:val="003A6B3E"/>
    <w:rsid w:val="003B6D99"/>
    <w:rsid w:val="0041740E"/>
    <w:rsid w:val="00457C31"/>
    <w:rsid w:val="004F3967"/>
    <w:rsid w:val="004F5D08"/>
    <w:rsid w:val="00566761"/>
    <w:rsid w:val="005906AC"/>
    <w:rsid w:val="005A05FC"/>
    <w:rsid w:val="005B1748"/>
    <w:rsid w:val="005F7B4D"/>
    <w:rsid w:val="00623EB5"/>
    <w:rsid w:val="006D0A88"/>
    <w:rsid w:val="006D688F"/>
    <w:rsid w:val="007172C3"/>
    <w:rsid w:val="007377F2"/>
    <w:rsid w:val="007554BD"/>
    <w:rsid w:val="00756013"/>
    <w:rsid w:val="00762D87"/>
    <w:rsid w:val="007709F7"/>
    <w:rsid w:val="007E1B61"/>
    <w:rsid w:val="007F33CE"/>
    <w:rsid w:val="0080479B"/>
    <w:rsid w:val="00836924"/>
    <w:rsid w:val="0085363C"/>
    <w:rsid w:val="008C718D"/>
    <w:rsid w:val="008E2C93"/>
    <w:rsid w:val="00945A1D"/>
    <w:rsid w:val="00982DED"/>
    <w:rsid w:val="009E0126"/>
    <w:rsid w:val="00A27F20"/>
    <w:rsid w:val="00A75AE6"/>
    <w:rsid w:val="00A83BC2"/>
    <w:rsid w:val="00AF4B10"/>
    <w:rsid w:val="00AF7118"/>
    <w:rsid w:val="00C1279C"/>
    <w:rsid w:val="00C14B45"/>
    <w:rsid w:val="00CB5D55"/>
    <w:rsid w:val="00CC0818"/>
    <w:rsid w:val="00D15AD6"/>
    <w:rsid w:val="00DA1443"/>
    <w:rsid w:val="00E14708"/>
    <w:rsid w:val="00E6401D"/>
    <w:rsid w:val="00E678D2"/>
    <w:rsid w:val="00EA6D02"/>
    <w:rsid w:val="00F2277E"/>
    <w:rsid w:val="00F47F84"/>
    <w:rsid w:val="00F93D75"/>
    <w:rsid w:val="00FD40F6"/>
    <w:rsid w:val="00FF2825"/>
    <w:rsid w:val="0BA05502"/>
    <w:rsid w:val="0BF70A39"/>
    <w:rsid w:val="0DA842F3"/>
    <w:rsid w:val="11212B46"/>
    <w:rsid w:val="11300667"/>
    <w:rsid w:val="11441F8C"/>
    <w:rsid w:val="16443E43"/>
    <w:rsid w:val="168A21A8"/>
    <w:rsid w:val="19E50199"/>
    <w:rsid w:val="1A0829AC"/>
    <w:rsid w:val="1A264AF8"/>
    <w:rsid w:val="1AB55804"/>
    <w:rsid w:val="1AD652C7"/>
    <w:rsid w:val="1B9078BA"/>
    <w:rsid w:val="1B9211AC"/>
    <w:rsid w:val="1CD6156D"/>
    <w:rsid w:val="1DBA4B77"/>
    <w:rsid w:val="1E42107B"/>
    <w:rsid w:val="1F1B0ECF"/>
    <w:rsid w:val="1F5E5F75"/>
    <w:rsid w:val="23130689"/>
    <w:rsid w:val="233A6566"/>
    <w:rsid w:val="234731C4"/>
    <w:rsid w:val="23C501D7"/>
    <w:rsid w:val="29295131"/>
    <w:rsid w:val="2A0D248D"/>
    <w:rsid w:val="2AF91248"/>
    <w:rsid w:val="2B1432D8"/>
    <w:rsid w:val="2D503C5D"/>
    <w:rsid w:val="2D6B5E3C"/>
    <w:rsid w:val="2FCE1936"/>
    <w:rsid w:val="2FFC1F9E"/>
    <w:rsid w:val="33CC2FD6"/>
    <w:rsid w:val="34D06EE0"/>
    <w:rsid w:val="35636341"/>
    <w:rsid w:val="36FF4350"/>
    <w:rsid w:val="37B4533B"/>
    <w:rsid w:val="3D624A2B"/>
    <w:rsid w:val="3EC202C1"/>
    <w:rsid w:val="3FB5178A"/>
    <w:rsid w:val="3FF51B86"/>
    <w:rsid w:val="42D05202"/>
    <w:rsid w:val="451529CA"/>
    <w:rsid w:val="4644495A"/>
    <w:rsid w:val="47307948"/>
    <w:rsid w:val="4FD55E3A"/>
    <w:rsid w:val="518E5C56"/>
    <w:rsid w:val="538D1D2C"/>
    <w:rsid w:val="54C45D59"/>
    <w:rsid w:val="5547372C"/>
    <w:rsid w:val="569417EE"/>
    <w:rsid w:val="59FB6905"/>
    <w:rsid w:val="5B664EC8"/>
    <w:rsid w:val="5C933D69"/>
    <w:rsid w:val="63D23E09"/>
    <w:rsid w:val="69F46136"/>
    <w:rsid w:val="6AC124E1"/>
    <w:rsid w:val="6ADD0EED"/>
    <w:rsid w:val="6DFB76C0"/>
    <w:rsid w:val="720E5BAF"/>
    <w:rsid w:val="73F93BA7"/>
    <w:rsid w:val="76571F4C"/>
    <w:rsid w:val="7C887303"/>
    <w:rsid w:val="7E9F788C"/>
    <w:rsid w:val="B5DF0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3"/>
    <w:qFormat/>
    <w:uiPriority w:val="0"/>
    <w:pPr>
      <w:spacing w:line="480" w:lineRule="auto"/>
      <w:ind w:left="200" w:leftChars="200"/>
      <w:textAlignment w:val="baseline"/>
    </w:pPr>
    <w:rPr>
      <w:rFonts w:ascii="Times New Roman" w:hAnsi="Times New Roman" w:eastAsia="宋体" w:cs="Times New Roman"/>
      <w:szCs w:val="24"/>
    </w:rPr>
  </w:style>
  <w:style w:type="paragraph" w:customStyle="1" w:styleId="3">
    <w:name w:val="Index6"/>
    <w:basedOn w:val="1"/>
    <w:next w:val="1"/>
    <w:qFormat/>
    <w:uiPriority w:val="0"/>
    <w:pPr>
      <w:ind w:left="2100"/>
      <w:textAlignment w:val="baseline"/>
    </w:pPr>
    <w:rPr>
      <w:rFonts w:ascii="Times New Roman" w:hAnsi="Times New Roman" w:eastAsia="宋体" w:cs="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NormalCharacter"/>
    <w:semiHidden/>
    <w:qFormat/>
    <w:uiPriority w:val="0"/>
  </w:style>
  <w:style w:type="character" w:customStyle="1" w:styleId="13">
    <w:name w:val="批注框文本 Char"/>
    <w:basedOn w:val="9"/>
    <w:link w:val="4"/>
    <w:semiHidden/>
    <w:qFormat/>
    <w:uiPriority w:val="99"/>
    <w:rPr>
      <w:rFonts w:ascii="Times New Roman" w:hAnsi="Times New Roman" w:eastAsia="宋体" w:cs="Times New Roman"/>
      <w:kern w:val="2"/>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2396</Words>
  <Characters>2525</Characters>
  <Lines>2</Lines>
  <Paragraphs>1</Paragraphs>
  <TotalTime>0</TotalTime>
  <ScaleCrop>false</ScaleCrop>
  <LinksUpToDate>false</LinksUpToDate>
  <CharactersWithSpaces>2526</CharactersWithSpaces>
  <Application>WPS Office_12.8.2.17002_F1E327BC-269C-435d-A152-05C5408002CA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2020-04-04T03:02:00Z</dcterms:created>
  <dc:creator>A02</dc:creator>
  <cp:lastModifiedBy>萝卜炖猪泡泡龙</cp:lastModifiedBy>
  <dcterms:modified xsi:type="dcterms:W3CDTF">2026-02-27T08:44:04Z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2052-12.8.2.17002</vt:lpwstr>
  </property>
  <property fmtid="{D5CDD505-2E9C-101B-9397-08002B2CF9AE}" pid="3" name="ICV">
    <vt:lpwstr>044A80D6ECEB4A57BE0BAA519F7D6A7C_13</vt:lpwstr>
  </property>
  <property fmtid="{D5CDD505-2E9C-101B-9397-08002B2CF9AE}" pid="4" name="KSOTemplateDocerSaveRecord">
    <vt:lpwstr>eyJoZGlkIjoiZWI0NzY0MTU4MDlmMWQxNzg1NjA2ZDg5ZTg4Mzg1OTQiLCJ1c2VySWQiOiI1NTY4NTMyOTUifQ==</vt:lpwstr>
  </property>
</Properties>
</file>